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1B92A" w14:textId="77777777" w:rsidR="00612A91" w:rsidRPr="00557045" w:rsidRDefault="00612A91" w:rsidP="00D543DD">
      <w:pPr>
        <w:snapToGrid w:val="0"/>
        <w:spacing w:after="0" w:line="276" w:lineRule="auto"/>
        <w:rPr>
          <w:rFonts w:ascii="Arial" w:hAnsi="Arial" w:cs="Arial"/>
          <w:b/>
          <w:bCs/>
          <w:sz w:val="32"/>
          <w:szCs w:val="32"/>
        </w:rPr>
      </w:pPr>
      <w:r w:rsidRPr="00557045">
        <w:rPr>
          <w:rFonts w:ascii="Arial" w:hAnsi="Arial" w:cs="Arial"/>
          <w:b/>
          <w:bCs/>
          <w:sz w:val="32"/>
          <w:szCs w:val="32"/>
        </w:rPr>
        <w:t xml:space="preserve">FOR IMMEDIATE RELEASE </w:t>
      </w:r>
    </w:p>
    <w:p w14:paraId="68292ABD" w14:textId="77777777" w:rsidR="00612A91" w:rsidRDefault="00612A91" w:rsidP="00D543DD">
      <w:pPr>
        <w:snapToGrid w:val="0"/>
        <w:spacing w:after="0" w:line="276" w:lineRule="auto"/>
        <w:rPr>
          <w:rFonts w:ascii="Arial" w:hAnsi="Arial" w:cs="Arial"/>
          <w:b/>
          <w:bCs/>
        </w:rPr>
      </w:pPr>
    </w:p>
    <w:p w14:paraId="0E59947E" w14:textId="77777777" w:rsidR="00612A91" w:rsidRPr="00BF61FD" w:rsidRDefault="00612A91" w:rsidP="00D543DD">
      <w:pPr>
        <w:snapToGrid w:val="0"/>
        <w:spacing w:after="0" w:line="276" w:lineRule="auto"/>
        <w:rPr>
          <w:rFonts w:ascii="Arial" w:hAnsi="Arial" w:cs="Arial"/>
        </w:rPr>
      </w:pPr>
      <w:r w:rsidRPr="00BF61FD">
        <w:rPr>
          <w:rFonts w:ascii="Arial" w:hAnsi="Arial" w:cs="Arial"/>
        </w:rPr>
        <w:t xml:space="preserve">January </w:t>
      </w:r>
      <w:r w:rsidRPr="00BF61FD">
        <w:rPr>
          <w:rFonts w:ascii="Arial" w:hAnsi="Arial" w:cs="Arial"/>
          <w:highlight w:val="yellow"/>
        </w:rPr>
        <w:t>X</w:t>
      </w:r>
      <w:r w:rsidRPr="00BF61FD">
        <w:rPr>
          <w:rFonts w:ascii="Arial" w:hAnsi="Arial" w:cs="Arial"/>
        </w:rPr>
        <w:t xml:space="preserve">, 2025 </w:t>
      </w:r>
    </w:p>
    <w:p w14:paraId="1DA2549B" w14:textId="77777777" w:rsidR="00612A91" w:rsidRPr="00BF61FD" w:rsidRDefault="00612A91" w:rsidP="00D543DD">
      <w:pPr>
        <w:snapToGrid w:val="0"/>
        <w:spacing w:after="0" w:line="276" w:lineRule="auto"/>
        <w:rPr>
          <w:rFonts w:ascii="Arial" w:hAnsi="Arial" w:cs="Arial"/>
        </w:rPr>
      </w:pPr>
    </w:p>
    <w:p w14:paraId="779485F0" w14:textId="77777777" w:rsidR="00612A91" w:rsidRPr="00BF61FD" w:rsidRDefault="00612A91" w:rsidP="00D543DD">
      <w:pPr>
        <w:snapToGrid w:val="0"/>
        <w:spacing w:after="0" w:line="276" w:lineRule="auto"/>
        <w:rPr>
          <w:rFonts w:ascii="Arial" w:hAnsi="Arial" w:cs="Arial"/>
          <w:b/>
          <w:bCs/>
        </w:rPr>
      </w:pPr>
      <w:r w:rsidRPr="00BF61FD">
        <w:rPr>
          <w:rFonts w:ascii="Arial" w:hAnsi="Arial" w:cs="Arial"/>
          <w:b/>
          <w:bCs/>
        </w:rPr>
        <w:t xml:space="preserve">For more information, contact: </w:t>
      </w:r>
    </w:p>
    <w:p w14:paraId="17E33AE8" w14:textId="77777777" w:rsidR="00612A91" w:rsidRDefault="00612A91" w:rsidP="00D543DD">
      <w:pPr>
        <w:snapToGrid w:val="0"/>
        <w:spacing w:after="0" w:line="276" w:lineRule="auto"/>
        <w:rPr>
          <w:rFonts w:ascii="Arial" w:hAnsi="Arial" w:cs="Arial"/>
        </w:rPr>
      </w:pPr>
      <w:r w:rsidRPr="00BF61FD">
        <w:rPr>
          <w:rFonts w:ascii="Arial" w:hAnsi="Arial" w:cs="Arial"/>
          <w:highlight w:val="yellow"/>
        </w:rPr>
        <w:t>Name</w:t>
      </w:r>
    </w:p>
    <w:p w14:paraId="47ED2967" w14:textId="189C67C0" w:rsidR="00BF61FD" w:rsidRPr="00BF61FD" w:rsidRDefault="00BF61FD" w:rsidP="00D543DD">
      <w:pPr>
        <w:snapToGrid w:val="0"/>
        <w:spacing w:after="0" w:line="276" w:lineRule="auto"/>
        <w:rPr>
          <w:rFonts w:ascii="Arial" w:hAnsi="Arial" w:cs="Arial"/>
        </w:rPr>
      </w:pPr>
      <w:r w:rsidRPr="00BF61FD">
        <w:rPr>
          <w:rFonts w:ascii="Arial" w:hAnsi="Arial" w:cs="Arial"/>
          <w:highlight w:val="yellow"/>
        </w:rPr>
        <w:t>Title</w:t>
      </w:r>
    </w:p>
    <w:p w14:paraId="03578D5C" w14:textId="77777777" w:rsidR="00612A91" w:rsidRPr="00BF61FD" w:rsidRDefault="00612A91" w:rsidP="00D543DD">
      <w:pPr>
        <w:snapToGrid w:val="0"/>
        <w:spacing w:after="0" w:line="276" w:lineRule="auto"/>
        <w:rPr>
          <w:rFonts w:ascii="Arial" w:hAnsi="Arial" w:cs="Arial"/>
        </w:rPr>
      </w:pPr>
      <w:r w:rsidRPr="00BF61FD">
        <w:rPr>
          <w:rFonts w:ascii="Arial" w:hAnsi="Arial" w:cs="Arial"/>
          <w:highlight w:val="yellow"/>
        </w:rPr>
        <w:t>Phone</w:t>
      </w:r>
    </w:p>
    <w:p w14:paraId="5535CAF2" w14:textId="39543794" w:rsidR="00612A91" w:rsidRPr="00557045" w:rsidRDefault="00612A91" w:rsidP="00557045">
      <w:pPr>
        <w:snapToGrid w:val="0"/>
        <w:spacing w:after="0" w:line="276" w:lineRule="auto"/>
        <w:rPr>
          <w:rFonts w:ascii="Arial" w:hAnsi="Arial" w:cs="Arial"/>
        </w:rPr>
      </w:pPr>
      <w:r w:rsidRPr="00BF61FD">
        <w:rPr>
          <w:rFonts w:ascii="Arial" w:hAnsi="Arial" w:cs="Arial"/>
          <w:highlight w:val="yellow"/>
        </w:rPr>
        <w:t>Email Address</w:t>
      </w:r>
      <w:r w:rsidRPr="00BF61FD">
        <w:rPr>
          <w:rFonts w:ascii="Arial" w:hAnsi="Arial" w:cs="Arial"/>
        </w:rPr>
        <w:t xml:space="preserve"> </w:t>
      </w:r>
    </w:p>
    <w:p w14:paraId="0BB78620" w14:textId="77777777" w:rsidR="00612A91" w:rsidRDefault="00612A91" w:rsidP="00612A91">
      <w:pPr>
        <w:snapToGrid w:val="0"/>
        <w:spacing w:after="0" w:line="240" w:lineRule="auto"/>
        <w:rPr>
          <w:rFonts w:ascii="Arial" w:hAnsi="Arial" w:cs="Arial"/>
          <w:sz w:val="20"/>
          <w:szCs w:val="20"/>
        </w:rPr>
      </w:pPr>
    </w:p>
    <w:p w14:paraId="1AA135CC" w14:textId="77777777" w:rsidR="00612A91" w:rsidRDefault="00612A91" w:rsidP="00612A91">
      <w:pPr>
        <w:snapToGrid w:val="0"/>
        <w:spacing w:after="0" w:line="240" w:lineRule="auto"/>
        <w:rPr>
          <w:rFonts w:ascii="Arial" w:hAnsi="Arial" w:cs="Arial"/>
          <w:sz w:val="20"/>
          <w:szCs w:val="20"/>
        </w:rPr>
      </w:pPr>
    </w:p>
    <w:p w14:paraId="400FF71C" w14:textId="77777777" w:rsidR="00612A91" w:rsidRPr="00BF61FD" w:rsidRDefault="00612A91" w:rsidP="00557045">
      <w:pPr>
        <w:snapToGrid w:val="0"/>
        <w:spacing w:after="0" w:line="360" w:lineRule="auto"/>
        <w:jc w:val="center"/>
        <w:rPr>
          <w:rFonts w:ascii="Arial" w:hAnsi="Arial" w:cs="Arial"/>
          <w:b/>
          <w:bCs/>
          <w:sz w:val="28"/>
          <w:szCs w:val="28"/>
        </w:rPr>
      </w:pPr>
      <w:r w:rsidRPr="00BF61FD">
        <w:rPr>
          <w:rFonts w:ascii="Arial" w:hAnsi="Arial" w:cs="Arial"/>
          <w:b/>
          <w:bCs/>
          <w:sz w:val="28"/>
          <w:szCs w:val="28"/>
          <w:highlight w:val="yellow"/>
        </w:rPr>
        <w:t xml:space="preserve"> [Public Health Agency Name]</w:t>
      </w:r>
      <w:r w:rsidRPr="00BF61FD">
        <w:rPr>
          <w:rFonts w:ascii="Arial" w:hAnsi="Arial" w:cs="Arial"/>
          <w:b/>
          <w:bCs/>
          <w:sz w:val="28"/>
          <w:szCs w:val="28"/>
        </w:rPr>
        <w:t xml:space="preserve"> Asks Community to Act: </w:t>
      </w:r>
    </w:p>
    <w:p w14:paraId="5CFB239A" w14:textId="4F4D950C" w:rsidR="00612A91" w:rsidRPr="00557045" w:rsidRDefault="00612A91" w:rsidP="00557045">
      <w:pPr>
        <w:snapToGrid w:val="0"/>
        <w:spacing w:after="0" w:line="360" w:lineRule="auto"/>
        <w:jc w:val="center"/>
        <w:rPr>
          <w:rFonts w:ascii="Arial" w:hAnsi="Arial" w:cs="Arial"/>
          <w:b/>
          <w:bCs/>
          <w:sz w:val="28"/>
          <w:szCs w:val="28"/>
        </w:rPr>
      </w:pPr>
      <w:r w:rsidRPr="00BF61FD">
        <w:rPr>
          <w:rFonts w:ascii="Arial" w:hAnsi="Arial" w:cs="Arial"/>
          <w:b/>
          <w:bCs/>
          <w:sz w:val="28"/>
          <w:szCs w:val="28"/>
        </w:rPr>
        <w:t xml:space="preserve">Protect Against Whooping Cough </w:t>
      </w:r>
    </w:p>
    <w:p w14:paraId="2991C4A1" w14:textId="77777777" w:rsidR="00612A91" w:rsidRDefault="00612A91" w:rsidP="00612A91">
      <w:pPr>
        <w:snapToGrid w:val="0"/>
        <w:spacing w:after="0" w:line="240" w:lineRule="auto"/>
        <w:rPr>
          <w:rFonts w:ascii="Arial" w:hAnsi="Arial" w:cs="Arial"/>
          <w:sz w:val="22"/>
          <w:szCs w:val="22"/>
        </w:rPr>
      </w:pPr>
    </w:p>
    <w:p w14:paraId="58312DBA" w14:textId="5991C61F" w:rsidR="00612A91" w:rsidRPr="00557045" w:rsidRDefault="00612A91" w:rsidP="00557045">
      <w:pPr>
        <w:snapToGrid w:val="0"/>
        <w:spacing w:after="0" w:line="360" w:lineRule="auto"/>
        <w:rPr>
          <w:rFonts w:ascii="Arial" w:hAnsi="Arial" w:cs="Arial"/>
        </w:rPr>
      </w:pPr>
      <w:r w:rsidRPr="00557045">
        <w:rPr>
          <w:rFonts w:ascii="Arial" w:hAnsi="Arial" w:cs="Arial"/>
        </w:rPr>
        <w:t>(</w:t>
      </w:r>
      <w:r w:rsidRPr="00557045">
        <w:rPr>
          <w:rFonts w:ascii="Arial" w:hAnsi="Arial" w:cs="Arial"/>
          <w:highlight w:val="yellow"/>
        </w:rPr>
        <w:t>City</w:t>
      </w:r>
      <w:r w:rsidRPr="00557045">
        <w:rPr>
          <w:rFonts w:ascii="Arial" w:hAnsi="Arial" w:cs="Arial"/>
        </w:rPr>
        <w:t xml:space="preserve">, Iowa) – </w:t>
      </w:r>
      <w:r w:rsidRPr="00557045">
        <w:rPr>
          <w:rFonts w:ascii="Arial" w:hAnsi="Arial" w:cs="Arial"/>
          <w:highlight w:val="yellow"/>
        </w:rPr>
        <w:t>[Name of Public Health Agency]</w:t>
      </w:r>
      <w:r w:rsidRPr="00557045">
        <w:rPr>
          <w:rFonts w:ascii="Arial" w:hAnsi="Arial" w:cs="Arial"/>
        </w:rPr>
        <w:t xml:space="preserve"> and the </w:t>
      </w:r>
      <w:hyperlink r:id="rId7" w:history="1">
        <w:r w:rsidRPr="00557045">
          <w:rPr>
            <w:rStyle w:val="Hyperlink"/>
            <w:rFonts w:ascii="Arial" w:hAnsi="Arial" w:cs="Arial"/>
          </w:rPr>
          <w:t>Iowa Department of Health and Human Services</w:t>
        </w:r>
      </w:hyperlink>
      <w:r w:rsidRPr="00557045">
        <w:rPr>
          <w:rFonts w:ascii="Arial" w:hAnsi="Arial" w:cs="Arial"/>
        </w:rPr>
        <w:t xml:space="preserve"> (Iowa HHS) are urging Iowans to talk with their healthcare provider</w:t>
      </w:r>
      <w:r w:rsidR="0016776C">
        <w:rPr>
          <w:rFonts w:ascii="Arial" w:hAnsi="Arial" w:cs="Arial"/>
        </w:rPr>
        <w:t>s</w:t>
      </w:r>
      <w:r w:rsidRPr="00557045">
        <w:rPr>
          <w:rFonts w:ascii="Arial" w:hAnsi="Arial" w:cs="Arial"/>
        </w:rPr>
        <w:t xml:space="preserve"> about being vaccinated </w:t>
      </w:r>
      <w:r w:rsidR="0016776C">
        <w:rPr>
          <w:rFonts w:ascii="Arial" w:hAnsi="Arial" w:cs="Arial"/>
        </w:rPr>
        <w:t>against</w:t>
      </w:r>
      <w:r w:rsidRPr="00557045">
        <w:rPr>
          <w:rFonts w:ascii="Arial" w:hAnsi="Arial" w:cs="Arial"/>
        </w:rPr>
        <w:t xml:space="preserve"> pertussis, also known as </w:t>
      </w:r>
      <w:hyperlink r:id="rId8" w:history="1">
        <w:r w:rsidRPr="00557045">
          <w:rPr>
            <w:rStyle w:val="Hyperlink"/>
            <w:rFonts w:ascii="Arial" w:hAnsi="Arial" w:cs="Arial"/>
          </w:rPr>
          <w:t>whooping cough</w:t>
        </w:r>
      </w:hyperlink>
      <w:r w:rsidRPr="00557045">
        <w:rPr>
          <w:rFonts w:ascii="Arial" w:hAnsi="Arial" w:cs="Arial"/>
        </w:rPr>
        <w:t xml:space="preserve">. Cases of this highly contagious respiratory infection rise during </w:t>
      </w:r>
      <w:r w:rsidR="0016776C">
        <w:rPr>
          <w:rFonts w:ascii="Arial" w:hAnsi="Arial" w:cs="Arial"/>
        </w:rPr>
        <w:t xml:space="preserve">the </w:t>
      </w:r>
      <w:r w:rsidRPr="00557045">
        <w:rPr>
          <w:rFonts w:ascii="Arial" w:hAnsi="Arial" w:cs="Arial"/>
        </w:rPr>
        <w:t xml:space="preserve">winter, increasing the risk of serious illness, especially </w:t>
      </w:r>
      <w:r w:rsidR="0016776C">
        <w:rPr>
          <w:rFonts w:ascii="Arial" w:hAnsi="Arial" w:cs="Arial"/>
        </w:rPr>
        <w:t>among</w:t>
      </w:r>
      <w:r w:rsidRPr="00557045">
        <w:rPr>
          <w:rFonts w:ascii="Arial" w:hAnsi="Arial" w:cs="Arial"/>
        </w:rPr>
        <w:t xml:space="preserve"> infants, older adults and people with underlying medical conditions. People protect themselves and those around them from whooping cough by getting vaccinated. </w:t>
      </w:r>
    </w:p>
    <w:p w14:paraId="71B41F38" w14:textId="77777777" w:rsidR="00612A91" w:rsidRPr="00557045" w:rsidRDefault="00612A91" w:rsidP="00557045">
      <w:pPr>
        <w:snapToGrid w:val="0"/>
        <w:spacing w:after="0" w:line="360" w:lineRule="auto"/>
        <w:rPr>
          <w:rFonts w:ascii="Arial" w:hAnsi="Arial" w:cs="Arial"/>
        </w:rPr>
      </w:pPr>
    </w:p>
    <w:p w14:paraId="261EA1B4" w14:textId="7B3AB840" w:rsidR="00612A91" w:rsidRPr="00557045" w:rsidRDefault="00612A91" w:rsidP="00557045">
      <w:pPr>
        <w:snapToGrid w:val="0"/>
        <w:spacing w:after="0" w:line="360" w:lineRule="auto"/>
        <w:rPr>
          <w:rFonts w:ascii="Arial" w:hAnsi="Arial" w:cs="Arial"/>
        </w:rPr>
      </w:pPr>
      <w:r w:rsidRPr="00557045">
        <w:rPr>
          <w:rFonts w:ascii="Arial" w:hAnsi="Arial" w:cs="Arial"/>
        </w:rPr>
        <w:t xml:space="preserve">Whooping cough is easily spread from person to person by air through coughing or sneezing. Infected people can spread bacteria from the start of symptoms and for at least two weeks after coughing begins. Early symptoms often mimic </w:t>
      </w:r>
      <w:r w:rsidR="0016776C">
        <w:rPr>
          <w:rFonts w:ascii="Arial" w:hAnsi="Arial" w:cs="Arial"/>
        </w:rPr>
        <w:t xml:space="preserve">those of </w:t>
      </w:r>
      <w:r w:rsidRPr="00557045">
        <w:rPr>
          <w:rFonts w:ascii="Arial" w:hAnsi="Arial" w:cs="Arial"/>
        </w:rPr>
        <w:t xml:space="preserve">the common cold, including runny nose, sneezing and mild fever. As the disease progresses, the persistent cough can become severe, leading to violent coughing fits, vomiting, difficulty breathing and the characteristic “whooping” sound. </w:t>
      </w:r>
    </w:p>
    <w:p w14:paraId="002E41B3" w14:textId="77777777" w:rsidR="00612A91" w:rsidRPr="00557045" w:rsidRDefault="00612A91" w:rsidP="00557045">
      <w:pPr>
        <w:snapToGrid w:val="0"/>
        <w:spacing w:after="0" w:line="360" w:lineRule="auto"/>
        <w:rPr>
          <w:rFonts w:ascii="Arial" w:hAnsi="Arial" w:cs="Arial"/>
        </w:rPr>
      </w:pPr>
    </w:p>
    <w:p w14:paraId="099B1233" w14:textId="77777777" w:rsidR="00612A91" w:rsidRPr="00557045" w:rsidRDefault="00612A91" w:rsidP="00557045">
      <w:pPr>
        <w:snapToGrid w:val="0"/>
        <w:spacing w:after="0" w:line="360" w:lineRule="auto"/>
        <w:rPr>
          <w:rFonts w:ascii="Arial" w:hAnsi="Arial" w:cs="Arial"/>
        </w:rPr>
      </w:pPr>
      <w:r w:rsidRPr="00557045">
        <w:rPr>
          <w:rFonts w:ascii="Arial" w:hAnsi="Arial" w:cs="Arial"/>
        </w:rPr>
        <w:t xml:space="preserve">“Whooping cough can be dangerous for anyone, but it’s especially severe for infants under the age of one who are too young to be fully vaccinated,” said </w:t>
      </w:r>
      <w:r w:rsidRPr="00557045">
        <w:rPr>
          <w:rFonts w:ascii="Arial" w:hAnsi="Arial" w:cs="Arial"/>
          <w:highlight w:val="yellow"/>
        </w:rPr>
        <w:t>[Name, Title]</w:t>
      </w:r>
      <w:r w:rsidRPr="00557045">
        <w:rPr>
          <w:rFonts w:ascii="Arial" w:hAnsi="Arial" w:cs="Arial"/>
        </w:rPr>
        <w:t xml:space="preserve">. “The good news is that the vaccine is a safe, effective way to prevent whooping cough and protect those most at risk. We’re encouraging everyone, particularly parents and caregivers, to make sure they are up to date on vaccinations.” </w:t>
      </w:r>
    </w:p>
    <w:p w14:paraId="372DD3BA" w14:textId="77777777" w:rsidR="00557045" w:rsidRPr="00557045" w:rsidRDefault="00557045" w:rsidP="00557045">
      <w:pPr>
        <w:pStyle w:val="ListParagraph"/>
        <w:snapToGrid w:val="0"/>
        <w:spacing w:after="0" w:line="360" w:lineRule="auto"/>
        <w:ind w:left="360"/>
        <w:jc w:val="center"/>
        <w:rPr>
          <w:rFonts w:ascii="Arial" w:hAnsi="Arial" w:cs="Arial"/>
        </w:rPr>
      </w:pPr>
      <w:r w:rsidRPr="00557045">
        <w:rPr>
          <w:rFonts w:ascii="Arial" w:hAnsi="Arial" w:cs="Arial"/>
        </w:rPr>
        <w:t>–more–</w:t>
      </w:r>
    </w:p>
    <w:p w14:paraId="57C9D591" w14:textId="16BB6EC8" w:rsidR="00612A91" w:rsidRPr="00557045" w:rsidRDefault="00612A91" w:rsidP="00557045">
      <w:pPr>
        <w:pStyle w:val="ListParagraph"/>
        <w:snapToGrid w:val="0"/>
        <w:spacing w:after="0" w:line="360" w:lineRule="auto"/>
        <w:ind w:left="0"/>
        <w:jc w:val="both"/>
        <w:rPr>
          <w:rFonts w:ascii="Arial" w:hAnsi="Arial" w:cs="Arial"/>
        </w:rPr>
      </w:pPr>
      <w:r w:rsidRPr="00557045">
        <w:rPr>
          <w:rFonts w:ascii="Arial" w:hAnsi="Arial" w:cs="Arial"/>
        </w:rPr>
        <w:lastRenderedPageBreak/>
        <w:t xml:space="preserve">The Centers for Disease Control and Prevention (CDC) recommends the DTaP vaccine for children under 7 years of age and the Tdap booster for preteens, teens and adults. Pregnant women are also encouraged to get the Tdap vaccine during the third trimester to provide newborns with early protection against the infection. Find more information about whooping cough on the </w:t>
      </w:r>
      <w:hyperlink r:id="rId9" w:history="1">
        <w:r w:rsidRPr="00557045">
          <w:rPr>
            <w:rStyle w:val="Hyperlink"/>
            <w:rFonts w:ascii="Arial" w:hAnsi="Arial" w:cs="Arial"/>
          </w:rPr>
          <w:t>CDC website</w:t>
        </w:r>
      </w:hyperlink>
      <w:r w:rsidRPr="00557045">
        <w:rPr>
          <w:rFonts w:ascii="Arial" w:hAnsi="Arial" w:cs="Arial"/>
        </w:rPr>
        <w:t xml:space="preserve">. </w:t>
      </w:r>
    </w:p>
    <w:p w14:paraId="7333C586" w14:textId="77777777" w:rsidR="00557045" w:rsidRPr="00557045" w:rsidRDefault="00557045" w:rsidP="00557045">
      <w:pPr>
        <w:pStyle w:val="ListParagraph"/>
        <w:snapToGrid w:val="0"/>
        <w:spacing w:after="0" w:line="360" w:lineRule="auto"/>
        <w:ind w:left="0"/>
        <w:jc w:val="both"/>
        <w:rPr>
          <w:rFonts w:ascii="Arial" w:hAnsi="Arial" w:cs="Arial"/>
        </w:rPr>
      </w:pPr>
    </w:p>
    <w:p w14:paraId="1B975328" w14:textId="77777777" w:rsidR="00557045" w:rsidRPr="00557045" w:rsidRDefault="00557045" w:rsidP="00557045">
      <w:pPr>
        <w:snapToGrid w:val="0"/>
        <w:spacing w:after="0" w:line="360" w:lineRule="auto"/>
        <w:rPr>
          <w:rFonts w:ascii="Arial" w:hAnsi="Arial" w:cs="Arial"/>
          <w:b/>
          <w:bCs/>
        </w:rPr>
      </w:pPr>
      <w:r w:rsidRPr="00557045">
        <w:rPr>
          <w:rFonts w:ascii="Arial" w:hAnsi="Arial" w:cs="Arial"/>
          <w:b/>
          <w:bCs/>
        </w:rPr>
        <w:t xml:space="preserve">About </w:t>
      </w:r>
      <w:r w:rsidRPr="00557045">
        <w:rPr>
          <w:rFonts w:ascii="Arial" w:hAnsi="Arial" w:cs="Arial"/>
          <w:b/>
          <w:bCs/>
          <w:highlight w:val="yellow"/>
        </w:rPr>
        <w:t>[Name of Public Health Agency]</w:t>
      </w:r>
    </w:p>
    <w:p w14:paraId="175DF422" w14:textId="77777777" w:rsidR="00557045" w:rsidRPr="00557045" w:rsidRDefault="00557045" w:rsidP="00557045">
      <w:pPr>
        <w:snapToGrid w:val="0"/>
        <w:spacing w:after="0" w:line="360" w:lineRule="auto"/>
        <w:rPr>
          <w:rFonts w:ascii="Arial" w:hAnsi="Arial" w:cs="Arial"/>
        </w:rPr>
      </w:pPr>
      <w:r w:rsidRPr="00557045">
        <w:rPr>
          <w:rFonts w:ascii="Arial" w:hAnsi="Arial" w:cs="Arial"/>
          <w:highlight w:val="yellow"/>
        </w:rPr>
        <w:t>[Add boilerplate copy for health agency here. This is a summary of the organization. It should highlight key information such as the mission, services and notable achievements. The goal is to provide context about the organization and establish credibility for unfamiliar readers.]</w:t>
      </w:r>
      <w:r w:rsidRPr="00557045">
        <w:rPr>
          <w:rFonts w:ascii="Arial" w:hAnsi="Arial" w:cs="Arial"/>
        </w:rPr>
        <w:t xml:space="preserve"> </w:t>
      </w:r>
    </w:p>
    <w:p w14:paraId="0A6B8496" w14:textId="77777777" w:rsidR="00557045" w:rsidRPr="00557045" w:rsidRDefault="00557045" w:rsidP="00557045">
      <w:pPr>
        <w:snapToGrid w:val="0"/>
        <w:spacing w:after="0" w:line="360" w:lineRule="auto"/>
        <w:rPr>
          <w:rFonts w:ascii="Arial" w:hAnsi="Arial" w:cs="Arial"/>
        </w:rPr>
      </w:pPr>
    </w:p>
    <w:p w14:paraId="6AC3E057" w14:textId="4C91EFFD" w:rsidR="00BF61FD" w:rsidRPr="00557045" w:rsidRDefault="00557045" w:rsidP="00612A91">
      <w:pPr>
        <w:snapToGrid w:val="0"/>
        <w:spacing w:after="0" w:line="360" w:lineRule="auto"/>
        <w:rPr>
          <w:rFonts w:ascii="Arial" w:hAnsi="Arial" w:cs="Arial"/>
        </w:rPr>
      </w:pPr>
      <w:r w:rsidRPr="00557045">
        <w:rPr>
          <w:rFonts w:ascii="Arial" w:hAnsi="Arial" w:cs="Arial"/>
        </w:rPr>
        <w:t xml:space="preserve">For more information, visit the </w:t>
      </w:r>
      <w:r w:rsidRPr="00557045">
        <w:rPr>
          <w:rFonts w:ascii="Arial" w:hAnsi="Arial" w:cs="Arial"/>
          <w:highlight w:val="yellow"/>
        </w:rPr>
        <w:t>[Name of Public Health Agency]</w:t>
      </w:r>
      <w:r w:rsidRPr="00557045">
        <w:rPr>
          <w:rFonts w:ascii="Arial" w:hAnsi="Arial" w:cs="Arial"/>
        </w:rPr>
        <w:t xml:space="preserve"> website: </w:t>
      </w:r>
      <w:r w:rsidRPr="00557045">
        <w:rPr>
          <w:rFonts w:ascii="Arial" w:hAnsi="Arial" w:cs="Arial"/>
          <w:highlight w:val="yellow"/>
        </w:rPr>
        <w:t>[link to website</w:t>
      </w:r>
      <w:r w:rsidRPr="00557045">
        <w:rPr>
          <w:rFonts w:ascii="Arial" w:hAnsi="Arial" w:cs="Arial"/>
        </w:rPr>
        <w:t>].</w:t>
      </w:r>
    </w:p>
    <w:p w14:paraId="31C51EBC" w14:textId="77777777" w:rsidR="00557045" w:rsidRPr="00557045" w:rsidRDefault="00557045" w:rsidP="00612A91">
      <w:pPr>
        <w:snapToGrid w:val="0"/>
        <w:spacing w:after="0" w:line="360" w:lineRule="auto"/>
        <w:rPr>
          <w:rFonts w:ascii="Arial" w:hAnsi="Arial" w:cs="Arial"/>
        </w:rPr>
      </w:pPr>
    </w:p>
    <w:p w14:paraId="60EE3E32" w14:textId="010FA535" w:rsidR="00BF61FD" w:rsidRPr="00557045" w:rsidRDefault="00BF61FD" w:rsidP="00BF61FD">
      <w:pPr>
        <w:snapToGrid w:val="0"/>
        <w:spacing w:after="0" w:line="360" w:lineRule="auto"/>
        <w:jc w:val="center"/>
        <w:rPr>
          <w:rFonts w:ascii="Arial" w:hAnsi="Arial" w:cs="Arial"/>
        </w:rPr>
      </w:pPr>
      <w:r w:rsidRPr="00557045">
        <w:rPr>
          <w:rFonts w:ascii="Arial" w:hAnsi="Arial" w:cs="Arial"/>
        </w:rPr>
        <w:t>###</w:t>
      </w:r>
    </w:p>
    <w:p w14:paraId="75130A1E" w14:textId="77777777" w:rsidR="00612A91" w:rsidRPr="00557045" w:rsidRDefault="00612A91" w:rsidP="00612A91">
      <w:pPr>
        <w:snapToGrid w:val="0"/>
        <w:spacing w:after="0" w:line="240" w:lineRule="auto"/>
        <w:rPr>
          <w:rFonts w:ascii="Arial" w:hAnsi="Arial" w:cs="Arial"/>
          <w:color w:val="FF0000"/>
          <w:sz w:val="20"/>
          <w:szCs w:val="20"/>
          <w:highlight w:val="cyan"/>
        </w:rPr>
      </w:pPr>
    </w:p>
    <w:p w14:paraId="06242EE3" w14:textId="77777777" w:rsidR="00612A91" w:rsidRPr="00557045" w:rsidRDefault="00612A91" w:rsidP="00612A91">
      <w:pPr>
        <w:snapToGrid w:val="0"/>
        <w:spacing w:after="0" w:line="240" w:lineRule="auto"/>
        <w:rPr>
          <w:rFonts w:ascii="Arial" w:hAnsi="Arial" w:cs="Arial"/>
          <w:color w:val="FF0000"/>
          <w:sz w:val="20"/>
          <w:szCs w:val="20"/>
        </w:rPr>
      </w:pPr>
    </w:p>
    <w:p w14:paraId="71AF644B" w14:textId="50EB53A2" w:rsidR="0005220C" w:rsidRPr="00557045" w:rsidRDefault="00612A91" w:rsidP="00612A91">
      <w:pPr>
        <w:snapToGrid w:val="0"/>
        <w:spacing w:after="0" w:line="240" w:lineRule="auto"/>
        <w:rPr>
          <w:rFonts w:ascii="Arial" w:hAnsi="Arial" w:cs="Arial"/>
          <w:b/>
          <w:bCs/>
        </w:rPr>
      </w:pPr>
      <w:r w:rsidRPr="00557045">
        <w:rPr>
          <w:rFonts w:ascii="Arial" w:hAnsi="Arial" w:cs="Arial"/>
          <w:b/>
          <w:bCs/>
        </w:rPr>
        <w:t>Source:</w:t>
      </w:r>
      <w:r w:rsidR="00590EC4" w:rsidRPr="00557045">
        <w:rPr>
          <w:rFonts w:ascii="Arial" w:hAnsi="Arial" w:cs="Arial"/>
          <w:b/>
          <w:bCs/>
        </w:rPr>
        <w:t xml:space="preserve"> </w:t>
      </w:r>
      <w:hyperlink r:id="rId10" w:history="1">
        <w:r w:rsidR="00590EC4" w:rsidRPr="00557045">
          <w:rPr>
            <w:rStyle w:val="Hyperlink"/>
            <w:rFonts w:ascii="Arial" w:hAnsi="Arial" w:cs="Arial"/>
          </w:rPr>
          <w:t>CDC.gov</w:t>
        </w:r>
      </w:hyperlink>
      <w:r w:rsidR="00590EC4" w:rsidRPr="00557045">
        <w:rPr>
          <w:rFonts w:ascii="Arial" w:hAnsi="Arial" w:cs="Arial"/>
          <w:b/>
          <w:bCs/>
        </w:rPr>
        <w:t xml:space="preserve"> </w:t>
      </w:r>
    </w:p>
    <w:p w14:paraId="4D82DEB7" w14:textId="77777777" w:rsidR="002A79C7" w:rsidRDefault="002A79C7" w:rsidP="00612A91">
      <w:pPr>
        <w:snapToGrid w:val="0"/>
        <w:spacing w:after="0" w:line="240" w:lineRule="auto"/>
        <w:rPr>
          <w:rFonts w:ascii="Arial" w:hAnsi="Arial" w:cs="Arial"/>
          <w:b/>
          <w:bCs/>
        </w:rPr>
      </w:pPr>
    </w:p>
    <w:p w14:paraId="0E887A2E" w14:textId="77777777" w:rsidR="002A79C7" w:rsidRDefault="002A79C7" w:rsidP="00612A91">
      <w:pPr>
        <w:snapToGrid w:val="0"/>
        <w:spacing w:after="0" w:line="240" w:lineRule="auto"/>
        <w:rPr>
          <w:rFonts w:ascii="Arial" w:hAnsi="Arial" w:cs="Arial"/>
          <w:b/>
          <w:bCs/>
        </w:rPr>
      </w:pPr>
    </w:p>
    <w:p w14:paraId="0C6354F2" w14:textId="77777777" w:rsidR="002A79C7" w:rsidRPr="00BF61FD" w:rsidRDefault="002A79C7" w:rsidP="00612A91">
      <w:pPr>
        <w:snapToGrid w:val="0"/>
        <w:spacing w:after="0" w:line="240" w:lineRule="auto"/>
        <w:rPr>
          <w:rFonts w:ascii="Arial" w:hAnsi="Arial" w:cs="Arial"/>
          <w:b/>
          <w:bCs/>
        </w:rPr>
      </w:pPr>
    </w:p>
    <w:sectPr w:rsidR="002A79C7" w:rsidRPr="00BF61FD" w:rsidSect="00612A91">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91"/>
    <w:rsid w:val="0005220C"/>
    <w:rsid w:val="0016776C"/>
    <w:rsid w:val="002A79C7"/>
    <w:rsid w:val="00557045"/>
    <w:rsid w:val="00590EC4"/>
    <w:rsid w:val="005D2B41"/>
    <w:rsid w:val="00612A91"/>
    <w:rsid w:val="00A97918"/>
    <w:rsid w:val="00B973B4"/>
    <w:rsid w:val="00BF61FD"/>
    <w:rsid w:val="00CE6565"/>
    <w:rsid w:val="00D543DD"/>
    <w:rsid w:val="00DC09D1"/>
    <w:rsid w:val="00DF7A88"/>
    <w:rsid w:val="00F305C9"/>
    <w:rsid w:val="00F64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20BC"/>
  <w15:chartTrackingRefBased/>
  <w15:docId w15:val="{E09BF96F-8ED4-5E49-9B1C-288C98C3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91"/>
    <w:rPr>
      <w:rFonts w:eastAsiaTheme="minorEastAsia"/>
    </w:rPr>
  </w:style>
  <w:style w:type="paragraph" w:styleId="Heading1">
    <w:name w:val="heading 1"/>
    <w:basedOn w:val="Normal"/>
    <w:next w:val="Normal"/>
    <w:link w:val="Heading1Char"/>
    <w:uiPriority w:val="9"/>
    <w:qFormat/>
    <w:rsid w:val="00612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A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A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A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A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A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A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A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A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A91"/>
    <w:rPr>
      <w:rFonts w:eastAsiaTheme="majorEastAsia" w:cstheme="majorBidi"/>
      <w:color w:val="272727" w:themeColor="text1" w:themeTint="D8"/>
    </w:rPr>
  </w:style>
  <w:style w:type="paragraph" w:styleId="Title">
    <w:name w:val="Title"/>
    <w:basedOn w:val="Normal"/>
    <w:next w:val="Normal"/>
    <w:link w:val="TitleChar"/>
    <w:uiPriority w:val="10"/>
    <w:qFormat/>
    <w:rsid w:val="00612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A91"/>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612A91"/>
    <w:rPr>
      <w:i/>
      <w:iCs/>
      <w:color w:val="404040" w:themeColor="text1" w:themeTint="BF"/>
    </w:rPr>
  </w:style>
  <w:style w:type="paragraph" w:styleId="ListParagraph">
    <w:name w:val="List Paragraph"/>
    <w:basedOn w:val="Normal"/>
    <w:uiPriority w:val="34"/>
    <w:qFormat/>
    <w:rsid w:val="00612A91"/>
    <w:pPr>
      <w:ind w:left="720"/>
      <w:contextualSpacing/>
    </w:pPr>
    <w:rPr>
      <w:rFonts w:eastAsiaTheme="minorHAnsi"/>
    </w:rPr>
  </w:style>
  <w:style w:type="character" w:styleId="IntenseEmphasis">
    <w:name w:val="Intense Emphasis"/>
    <w:basedOn w:val="DefaultParagraphFont"/>
    <w:uiPriority w:val="21"/>
    <w:qFormat/>
    <w:rsid w:val="00612A91"/>
    <w:rPr>
      <w:i/>
      <w:iCs/>
      <w:color w:val="0F4761" w:themeColor="accent1" w:themeShade="BF"/>
    </w:rPr>
  </w:style>
  <w:style w:type="paragraph" w:styleId="IntenseQuote">
    <w:name w:val="Intense Quote"/>
    <w:basedOn w:val="Normal"/>
    <w:next w:val="Normal"/>
    <w:link w:val="IntenseQuoteChar"/>
    <w:uiPriority w:val="30"/>
    <w:qFormat/>
    <w:rsid w:val="00612A91"/>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612A91"/>
    <w:rPr>
      <w:i/>
      <w:iCs/>
      <w:color w:val="0F4761" w:themeColor="accent1" w:themeShade="BF"/>
    </w:rPr>
  </w:style>
  <w:style w:type="character" w:styleId="IntenseReference">
    <w:name w:val="Intense Reference"/>
    <w:basedOn w:val="DefaultParagraphFont"/>
    <w:uiPriority w:val="32"/>
    <w:qFormat/>
    <w:rsid w:val="00612A91"/>
    <w:rPr>
      <w:b/>
      <w:bCs/>
      <w:smallCaps/>
      <w:color w:val="0F4761" w:themeColor="accent1" w:themeShade="BF"/>
      <w:spacing w:val="5"/>
    </w:rPr>
  </w:style>
  <w:style w:type="character" w:styleId="Hyperlink">
    <w:name w:val="Hyperlink"/>
    <w:basedOn w:val="DefaultParagraphFont"/>
    <w:uiPriority w:val="99"/>
    <w:unhideWhenUsed/>
    <w:rsid w:val="00612A91"/>
    <w:rPr>
      <w:color w:val="467886" w:themeColor="hyperlink"/>
      <w:u w:val="single"/>
    </w:rPr>
  </w:style>
  <w:style w:type="character" w:styleId="FollowedHyperlink">
    <w:name w:val="FollowedHyperlink"/>
    <w:basedOn w:val="DefaultParagraphFont"/>
    <w:uiPriority w:val="99"/>
    <w:semiHidden/>
    <w:unhideWhenUsed/>
    <w:rsid w:val="00612A91"/>
    <w:rPr>
      <w:color w:val="96607D" w:themeColor="followedHyperlink"/>
      <w:u w:val="single"/>
    </w:rPr>
  </w:style>
  <w:style w:type="character" w:styleId="UnresolvedMention">
    <w:name w:val="Unresolved Mention"/>
    <w:basedOn w:val="DefaultParagraphFont"/>
    <w:uiPriority w:val="99"/>
    <w:semiHidden/>
    <w:unhideWhenUsed/>
    <w:rsid w:val="00590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pertussis/about/index.html" TargetMode="External"/><Relationship Id="rId3" Type="http://schemas.openxmlformats.org/officeDocument/2006/relationships/customXml" Target="../customXml/item3.xml"/><Relationship Id="rId7" Type="http://schemas.openxmlformats.org/officeDocument/2006/relationships/hyperlink" Target="https://hhs.iowa.gov/"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cdc.gov/pertussis/about/index.html" TargetMode="External"/><Relationship Id="rId4" Type="http://schemas.openxmlformats.org/officeDocument/2006/relationships/styles" Target="styles.xml"/><Relationship Id="rId9" Type="http://schemas.openxmlformats.org/officeDocument/2006/relationships/hyperlink" Target="https://www.cdc.gov/pertussis/abou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6773ca-96d8-4a77-bdbf-9ab946e71b66" xsi:nil="true"/>
    <lcf76f155ced4ddcb4097134ff3c332f xmlns="2d48f92e-155d-4ce3-a02e-45d947498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4CE7A45449B8469E75BF838AAE66D1" ma:contentTypeVersion="13" ma:contentTypeDescription="Create a new document." ma:contentTypeScope="" ma:versionID="8d2bfc4de4240f4c55595fa07ca8496d">
  <xsd:schema xmlns:xsd="http://www.w3.org/2001/XMLSchema" xmlns:xs="http://www.w3.org/2001/XMLSchema" xmlns:p="http://schemas.microsoft.com/office/2006/metadata/properties" xmlns:ns2="2d48f92e-155d-4ce3-a02e-45d947498286" xmlns:ns3="e56773ca-96d8-4a77-bdbf-9ab946e71b66" targetNamespace="http://schemas.microsoft.com/office/2006/metadata/properties" ma:root="true" ma:fieldsID="741baafa35234847cb326cfb71a7d804" ns2:_="" ns3:_="">
    <xsd:import namespace="2d48f92e-155d-4ce3-a02e-45d947498286"/>
    <xsd:import namespace="e56773ca-96d8-4a77-bdbf-9ab946e71b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8f92e-155d-4ce3-a02e-45d947498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5890e5-fbf5-41ad-8b0a-a68f8dc8ca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773ca-96d8-4a77-bdbf-9ab946e71b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9a8e31-64c2-4190-b6f7-fbfb97e41338}" ma:internalName="TaxCatchAll" ma:showField="CatchAllData" ma:web="e56773ca-96d8-4a77-bdbf-9ab946e71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AD95B7-09A7-4944-8435-D7BBD915E16A}">
  <ds:schemaRefs>
    <ds:schemaRef ds:uri="http://schemas.microsoft.com/office/2006/metadata/properties"/>
    <ds:schemaRef ds:uri="http://schemas.microsoft.com/office/infopath/2007/PartnerControls"/>
    <ds:schemaRef ds:uri="e56773ca-96d8-4a77-bdbf-9ab946e71b66"/>
    <ds:schemaRef ds:uri="2d48f92e-155d-4ce3-a02e-45d947498286"/>
  </ds:schemaRefs>
</ds:datastoreItem>
</file>

<file path=customXml/itemProps2.xml><?xml version="1.0" encoding="utf-8"?>
<ds:datastoreItem xmlns:ds="http://schemas.openxmlformats.org/officeDocument/2006/customXml" ds:itemID="{0F8A07F9-4D89-4759-A652-B42AE979D85C}">
  <ds:schemaRefs>
    <ds:schemaRef ds:uri="http://schemas.microsoft.com/sharepoint/v3/contenttype/forms"/>
  </ds:schemaRefs>
</ds:datastoreItem>
</file>

<file path=customXml/itemProps3.xml><?xml version="1.0" encoding="utf-8"?>
<ds:datastoreItem xmlns:ds="http://schemas.openxmlformats.org/officeDocument/2006/customXml" ds:itemID="{C7AF059A-8F0A-4E43-8D7E-8AA6C32EE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8f92e-155d-4ce3-a02e-45d947498286"/>
    <ds:schemaRef ds:uri="e56773ca-96d8-4a77-bdbf-9ab946e71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Clark-Leyda</dc:creator>
  <cp:keywords/>
  <dc:description/>
  <cp:lastModifiedBy>Funkhauser, Ashley [HHS]</cp:lastModifiedBy>
  <cp:revision>2</cp:revision>
  <dcterms:created xsi:type="dcterms:W3CDTF">2025-03-06T21:05:00Z</dcterms:created>
  <dcterms:modified xsi:type="dcterms:W3CDTF">2025-03-06T21:05:00Z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0x010100A34CE7A45449B8469E75BF838AAE66D1</vt:lpwstr>
  </property>
</Properties>
</file>