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8E9F" w14:textId="77777777" w:rsidR="00A828ED" w:rsidRPr="00787B92" w:rsidRDefault="00BF1A29" w:rsidP="00284E13">
      <w:pPr>
        <w:jc w:val="center"/>
        <w:rPr>
          <w:rFonts w:asciiTheme="majorHAnsi" w:hAnsiTheme="majorHAnsi"/>
          <w:color w:val="04627A" w:themeColor="accent1"/>
          <w:sz w:val="44"/>
          <w:szCs w:val="44"/>
        </w:rPr>
      </w:pPr>
      <w:r>
        <w:rPr>
          <w:rFonts w:asciiTheme="majorHAnsi" w:hAnsiTheme="majorHAnsi"/>
          <w:color w:val="04627A" w:themeColor="accent1"/>
          <w:sz w:val="44"/>
          <w:szCs w:val="44"/>
        </w:rPr>
        <w:t>AGENDA</w:t>
      </w:r>
    </w:p>
    <w:p w14:paraId="113760FA" w14:textId="77777777" w:rsidR="00BF1A29" w:rsidRPr="00BF1A29" w:rsidRDefault="00BF1A29" w:rsidP="00BF1A29">
      <w:pPr>
        <w:pStyle w:val="Heading2"/>
        <w:jc w:val="center"/>
      </w:pPr>
      <w:r w:rsidRPr="00BF1A29">
        <w:rPr>
          <w:rStyle w:val="normaltextrun"/>
        </w:rPr>
        <w:t>Medical Cannabidiol Board</w:t>
      </w:r>
    </w:p>
    <w:p w14:paraId="149009ED" w14:textId="77777777" w:rsidR="00BF1A29" w:rsidRPr="00BF1A29" w:rsidRDefault="00BF1A29" w:rsidP="00BF1A29">
      <w:pPr>
        <w:pStyle w:val="Heading2"/>
        <w:jc w:val="center"/>
        <w:rPr>
          <w:b w:val="0"/>
          <w:bCs/>
        </w:rPr>
      </w:pPr>
      <w:r w:rsidRPr="00BF1A29">
        <w:rPr>
          <w:rStyle w:val="normaltextrun"/>
          <w:b w:val="0"/>
          <w:bCs/>
        </w:rPr>
        <w:t>Bureau of Cannabis Regulation</w:t>
      </w:r>
    </w:p>
    <w:p w14:paraId="74D977ED" w14:textId="77777777" w:rsidR="00BF1A29" w:rsidRPr="00BF1A29" w:rsidRDefault="00BF1A29" w:rsidP="00BF1A29">
      <w:pPr>
        <w:pStyle w:val="Heading2"/>
        <w:jc w:val="center"/>
        <w:rPr>
          <w:rStyle w:val="normaltextrun"/>
          <w:b w:val="0"/>
          <w:bCs/>
        </w:rPr>
      </w:pPr>
      <w:r w:rsidRPr="00BF1A29">
        <w:rPr>
          <w:rStyle w:val="normaltextrun"/>
          <w:b w:val="0"/>
          <w:bCs/>
        </w:rPr>
        <w:t>Iowa Department of Health and Human Services</w:t>
      </w:r>
    </w:p>
    <w:p w14:paraId="55DAAD17" w14:textId="77777777" w:rsidR="00BF1A29" w:rsidRPr="00BF1A29" w:rsidRDefault="00BF1A29" w:rsidP="00BF1A29"/>
    <w:p w14:paraId="412F3E12" w14:textId="698FC50E" w:rsidR="00BF1A29" w:rsidRPr="00BF1A29" w:rsidRDefault="00BF1A29" w:rsidP="00BF1A2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BF1A29">
        <w:rPr>
          <w:rStyle w:val="normaltextrun"/>
          <w:rFonts w:ascii="Arial" w:hAnsi="Arial" w:cs="Arial"/>
          <w:b/>
          <w:bCs/>
          <w:color w:val="A72740"/>
        </w:rPr>
        <w:t xml:space="preserve">Friday, </w:t>
      </w:r>
      <w:r w:rsidR="00A61EF4">
        <w:rPr>
          <w:rStyle w:val="normaltextrun"/>
          <w:rFonts w:ascii="Arial" w:hAnsi="Arial" w:cs="Arial"/>
          <w:b/>
          <w:bCs/>
          <w:color w:val="A72740"/>
        </w:rPr>
        <w:t>May 16</w:t>
      </w:r>
      <w:r w:rsidRPr="00BF1A29">
        <w:rPr>
          <w:rStyle w:val="normaltextrun"/>
          <w:rFonts w:ascii="Arial" w:hAnsi="Arial" w:cs="Arial"/>
          <w:b/>
          <w:bCs/>
          <w:color w:val="A72740"/>
        </w:rPr>
        <w:t>, 202</w:t>
      </w:r>
      <w:r w:rsidR="00A61EF4">
        <w:rPr>
          <w:rStyle w:val="normaltextrun"/>
          <w:rFonts w:ascii="Arial" w:hAnsi="Arial" w:cs="Arial"/>
          <w:b/>
          <w:bCs/>
          <w:color w:val="A72740"/>
        </w:rPr>
        <w:t>5</w:t>
      </w:r>
      <w:r w:rsidRPr="00BF1A29">
        <w:rPr>
          <w:rStyle w:val="eop"/>
          <w:rFonts w:ascii="Arial" w:hAnsi="Arial" w:cs="Arial"/>
          <w:color w:val="A72740"/>
        </w:rPr>
        <w:t> </w:t>
      </w:r>
    </w:p>
    <w:p w14:paraId="4C6D15E6" w14:textId="77777777" w:rsidR="00BF1A29" w:rsidRPr="00BF1A29" w:rsidRDefault="00BF1A29" w:rsidP="00BF1A2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BF1A29">
        <w:rPr>
          <w:rStyle w:val="normaltextrun"/>
          <w:rFonts w:ascii="Arial" w:hAnsi="Arial" w:cs="Arial"/>
          <w:b/>
          <w:bCs/>
          <w:color w:val="A72740"/>
        </w:rPr>
        <w:t>10:00 a.m.</w:t>
      </w:r>
      <w:r w:rsidRPr="00BF1A29">
        <w:rPr>
          <w:rStyle w:val="eop"/>
          <w:rFonts w:ascii="Arial" w:hAnsi="Arial" w:cs="Arial"/>
          <w:color w:val="A72740"/>
        </w:rPr>
        <w:t> </w:t>
      </w:r>
    </w:p>
    <w:p w14:paraId="0FEDFED6" w14:textId="77777777" w:rsidR="00BF1A29" w:rsidRDefault="00BF1A29" w:rsidP="00BF1A2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85608E5" w14:textId="77777777" w:rsidR="00BF1A29" w:rsidRPr="00A61EF4" w:rsidRDefault="00BF1A29" w:rsidP="00BF1A29">
      <w:pPr>
        <w:pStyle w:val="Heading2"/>
        <w:jc w:val="center"/>
        <w:rPr>
          <w:b w:val="0"/>
          <w:bCs/>
        </w:rPr>
      </w:pPr>
      <w:r w:rsidRPr="00A61EF4">
        <w:rPr>
          <w:rStyle w:val="normaltextrun"/>
          <w:b w:val="0"/>
          <w:bCs/>
        </w:rPr>
        <w:t>Virtual Meeting Information</w:t>
      </w:r>
      <w:r w:rsidRPr="00A61EF4">
        <w:rPr>
          <w:rStyle w:val="eop"/>
          <w:rFonts w:ascii="Arial" w:hAnsi="Arial" w:cs="Arial"/>
          <w:b w:val="0"/>
          <w:bCs/>
          <w:color w:val="000000"/>
          <w:sz w:val="20"/>
          <w:szCs w:val="20"/>
        </w:rPr>
        <w:t> </w:t>
      </w:r>
    </w:p>
    <w:p w14:paraId="57A01906" w14:textId="36CEF4B9" w:rsidR="00BF1A29" w:rsidRPr="00A61EF4" w:rsidRDefault="00BF1A29" w:rsidP="00BF1A2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</w:rPr>
      </w:pPr>
      <w:hyperlink r:id="rId11" w:tgtFrame="_blank" w:history="1">
        <w:r w:rsidRPr="00A61EF4">
          <w:rPr>
            <w:rStyle w:val="normaltextrun"/>
            <w:rFonts w:asciiTheme="majorHAnsi" w:hAnsiTheme="majorHAnsi" w:cs="Arial"/>
            <w:b/>
            <w:bCs/>
            <w:color w:val="1155CC"/>
            <w:u w:val="single"/>
          </w:rPr>
          <w:t>Zoom Link</w:t>
        </w:r>
      </w:hyperlink>
      <w:r w:rsidRPr="00A61EF4">
        <w:rPr>
          <w:rStyle w:val="normaltextrun"/>
          <w:rFonts w:asciiTheme="majorHAnsi" w:hAnsiTheme="majorHAnsi" w:cs="Arial"/>
        </w:rPr>
        <w:t xml:space="preserve"> (click link to join during scheduled time</w:t>
      </w:r>
      <w:r w:rsidRPr="00A61EF4">
        <w:rPr>
          <w:rStyle w:val="eop"/>
          <w:rFonts w:asciiTheme="majorHAnsi" w:hAnsiTheme="majorHAnsi" w:cs="Arial"/>
        </w:rPr>
        <w:t> </w:t>
      </w:r>
    </w:p>
    <w:p w14:paraId="33ECE13C" w14:textId="7EDF58F7" w:rsidR="00BF1A29" w:rsidRPr="00A61EF4" w:rsidRDefault="00A61EF4" w:rsidP="00BF1A2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</w:rPr>
      </w:pPr>
      <w:r w:rsidRPr="00A61EF4">
        <w:rPr>
          <w:rStyle w:val="normaltextrun"/>
          <w:rFonts w:asciiTheme="majorHAnsi" w:hAnsiTheme="majorHAnsi" w:cs="Arial"/>
        </w:rPr>
        <w:t>Meeting ID</w:t>
      </w:r>
      <w:r w:rsidR="00BF1A29" w:rsidRPr="00A61EF4">
        <w:rPr>
          <w:rStyle w:val="normaltextrun"/>
          <w:rFonts w:asciiTheme="majorHAnsi" w:hAnsiTheme="majorHAnsi" w:cs="Arial"/>
        </w:rPr>
        <w:t xml:space="preserve">: </w:t>
      </w:r>
      <w:r w:rsidRPr="00A61EF4">
        <w:rPr>
          <w:rStyle w:val="normaltextrun"/>
          <w:rFonts w:asciiTheme="majorHAnsi" w:hAnsiTheme="majorHAnsi" w:cs="Arial"/>
        </w:rPr>
        <w:t>160 076 5956</w:t>
      </w:r>
      <w:r w:rsidR="00BF1A29" w:rsidRPr="00A61EF4">
        <w:rPr>
          <w:rStyle w:val="eop"/>
          <w:rFonts w:asciiTheme="majorHAnsi" w:hAnsiTheme="majorHAnsi" w:cs="Arial"/>
        </w:rPr>
        <w:t> </w:t>
      </w:r>
    </w:p>
    <w:p w14:paraId="21897D69" w14:textId="77777777" w:rsidR="00BF1A29" w:rsidRPr="00A61EF4" w:rsidRDefault="00BF1A29" w:rsidP="00BF1A2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</w:rPr>
      </w:pPr>
      <w:r w:rsidRPr="00A61EF4">
        <w:rPr>
          <w:rStyle w:val="normaltextrun"/>
          <w:rFonts w:asciiTheme="majorHAnsi" w:hAnsiTheme="majorHAnsi" w:cs="Arial"/>
        </w:rPr>
        <w:t xml:space="preserve">Dial In: </w:t>
      </w:r>
      <w:r w:rsidR="00D849E6" w:rsidRPr="00A61EF4">
        <w:rPr>
          <w:rStyle w:val="normaltextrun"/>
          <w:rFonts w:asciiTheme="majorHAnsi" w:hAnsiTheme="majorHAnsi" w:cs="Arial"/>
        </w:rPr>
        <w:t>669-254-5252</w:t>
      </w:r>
    </w:p>
    <w:p w14:paraId="48EF5DC0" w14:textId="1A09D4F5" w:rsidR="005F587F" w:rsidRDefault="00BF1A29" w:rsidP="00D849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="Arial"/>
        </w:rPr>
      </w:pPr>
      <w:r w:rsidRPr="00A61EF4">
        <w:rPr>
          <w:rStyle w:val="normaltextrun"/>
          <w:rFonts w:asciiTheme="majorHAnsi" w:hAnsiTheme="majorHAnsi" w:cs="Arial"/>
        </w:rPr>
        <w:t xml:space="preserve">Pass Code: </w:t>
      </w:r>
      <w:r w:rsidR="00A61EF4" w:rsidRPr="00A61EF4">
        <w:rPr>
          <w:rStyle w:val="normaltextrun"/>
          <w:rFonts w:asciiTheme="majorHAnsi" w:hAnsiTheme="majorHAnsi" w:cs="Arial"/>
        </w:rPr>
        <w:t>1600765956#</w:t>
      </w:r>
    </w:p>
    <w:p w14:paraId="21EC5BEE" w14:textId="77777777" w:rsidR="00D849E6" w:rsidRDefault="00D849E6" w:rsidP="00D849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38F7063" w14:textId="77777777" w:rsidR="00BF1A29" w:rsidRPr="00D849E6" w:rsidRDefault="00BF1A29" w:rsidP="009D1DAC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Call to Order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30D73EE9" w14:textId="77777777" w:rsidR="00BF1A29" w:rsidRPr="00D849E6" w:rsidRDefault="00BF1A29" w:rsidP="00BF1A29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/>
          <w:color w:val="000000"/>
        </w:rPr>
        <w:t> </w:t>
      </w:r>
    </w:p>
    <w:p w14:paraId="4C954C48" w14:textId="77777777" w:rsidR="00BF1A29" w:rsidRPr="00D849E6" w:rsidRDefault="00BF1A29" w:rsidP="009D1DAC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Roll Call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normaltextrun"/>
          <w:b/>
          <w:bCs/>
          <w:color w:val="000000"/>
        </w:rPr>
        <w:t> </w:t>
      </w:r>
      <w:r w:rsidRPr="00D849E6">
        <w:rPr>
          <w:rStyle w:val="scxw209599522"/>
          <w:rFonts w:asciiTheme="majorHAnsi" w:hAnsiTheme="majorHAnsi" w:cs="Arial"/>
          <w:color w:val="000000"/>
        </w:rPr>
        <w:t> </w:t>
      </w:r>
      <w:r w:rsidRPr="00D849E6">
        <w:rPr>
          <w:rFonts w:asciiTheme="majorHAnsi" w:hAnsiTheme="majorHAnsi" w:cs="Arial"/>
          <w:color w:val="000000"/>
        </w:rPr>
        <w:br/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169C459E" w14:textId="77777777" w:rsidR="009D1DAC" w:rsidRDefault="00BF1A29" w:rsidP="009D1DAC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Approval of Minutes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0427819D" w14:textId="26D3B315" w:rsidR="00BF1A29" w:rsidRPr="009D1DAC" w:rsidRDefault="00A61EF4" w:rsidP="009D1DAC">
      <w:pPr>
        <w:pStyle w:val="paragraph"/>
        <w:numPr>
          <w:ilvl w:val="1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>
        <w:rPr>
          <w:rStyle w:val="normaltextrun"/>
          <w:rFonts w:asciiTheme="majorHAnsi" w:hAnsiTheme="majorHAnsi" w:cs="Arial"/>
        </w:rPr>
        <w:t xml:space="preserve">November 18, 2024 </w:t>
      </w:r>
      <w:r w:rsidR="00BF1A29" w:rsidRPr="009D1DAC">
        <w:rPr>
          <w:rStyle w:val="normaltextrun"/>
          <w:rFonts w:asciiTheme="majorHAnsi" w:hAnsiTheme="majorHAnsi" w:cs="Arial"/>
        </w:rPr>
        <w:t>Medical Cannabidiol Board Meeting</w:t>
      </w:r>
      <w:r w:rsidR="00BF1A29" w:rsidRPr="009D1DAC">
        <w:rPr>
          <w:rStyle w:val="eop"/>
          <w:rFonts w:asciiTheme="majorHAnsi" w:eastAsiaTheme="majorEastAsia" w:hAnsiTheme="majorHAnsi" w:cs="Arial"/>
        </w:rPr>
        <w:t> </w:t>
      </w:r>
    </w:p>
    <w:p w14:paraId="7AA414E3" w14:textId="77777777" w:rsidR="00BF1A29" w:rsidRPr="00D849E6" w:rsidRDefault="00BF1A29" w:rsidP="009D1DA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/>
          <w:color w:val="000000"/>
        </w:rPr>
        <w:t> </w:t>
      </w:r>
    </w:p>
    <w:p w14:paraId="03C232CB" w14:textId="77777777" w:rsidR="00284E13" w:rsidRPr="00284E13" w:rsidRDefault="00BF1A29" w:rsidP="009D1DAC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scxw209599522"/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Public Comment Period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scxw209599522"/>
          <w:rFonts w:asciiTheme="majorHAnsi" w:hAnsiTheme="majorHAnsi" w:cs="Arial"/>
          <w:color w:val="000000"/>
        </w:rPr>
        <w:t> </w:t>
      </w:r>
    </w:p>
    <w:p w14:paraId="4C233FA1" w14:textId="77777777" w:rsidR="00284E13" w:rsidRPr="00284E13" w:rsidRDefault="00284E13" w:rsidP="00284E13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Style w:val="scxw209599522"/>
          <w:rFonts w:asciiTheme="majorHAnsi" w:hAnsiTheme="majorHAnsi" w:cs="Arial"/>
        </w:rPr>
      </w:pPr>
    </w:p>
    <w:p w14:paraId="36196C56" w14:textId="5A40DF4B" w:rsidR="00A61EF4" w:rsidRPr="00A61EF4" w:rsidRDefault="00BF1A29" w:rsidP="00A61EF4">
      <w:pPr>
        <w:pStyle w:val="paragraph"/>
        <w:numPr>
          <w:ilvl w:val="0"/>
          <w:numId w:val="13"/>
        </w:numPr>
        <w:shd w:val="clear" w:color="auto" w:fill="FFFFFF"/>
        <w:tabs>
          <w:tab w:val="clear" w:pos="360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bookmarkStart w:id="0" w:name="_Hlk181707657"/>
      <w:r w:rsidRPr="00D849E6">
        <w:rPr>
          <w:rStyle w:val="normaltextrun"/>
          <w:rFonts w:asciiTheme="majorHAnsi" w:hAnsiTheme="majorHAnsi" w:cs="Arial"/>
          <w:b/>
          <w:bCs/>
        </w:rPr>
        <w:t>Program Update</w:t>
      </w:r>
      <w:r w:rsidR="00D849E6">
        <w:rPr>
          <w:rStyle w:val="normaltextrun"/>
          <w:rFonts w:asciiTheme="majorHAnsi" w:hAnsiTheme="majorHAnsi" w:cs="Arial"/>
          <w:b/>
          <w:bCs/>
        </w:rPr>
        <w:t>s</w:t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="00D849E6" w:rsidRPr="00D849E6">
        <w:rPr>
          <w:rStyle w:val="normaltextrun"/>
          <w:rFonts w:asciiTheme="majorHAnsi" w:hAnsiTheme="majorHAnsi" w:cs="Arial"/>
          <w:b/>
          <w:bCs/>
        </w:rPr>
        <w:t>Owen Parker</w:t>
      </w:r>
      <w:r w:rsidR="009D1DAC">
        <w:rPr>
          <w:rStyle w:val="normaltextrun"/>
          <w:rFonts w:asciiTheme="majorHAnsi" w:hAnsiTheme="majorHAnsi" w:cs="Arial"/>
          <w:b/>
          <w:bCs/>
        </w:rPr>
        <w:t>, Bureau Chief</w:t>
      </w:r>
    </w:p>
    <w:p w14:paraId="222D1207" w14:textId="7CFC45B3" w:rsidR="00A61EF4" w:rsidRPr="00A61EF4" w:rsidRDefault="00A61EF4" w:rsidP="00A61EF4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r>
        <w:rPr>
          <w:rStyle w:val="normaltextrun"/>
          <w:rFonts w:asciiTheme="majorHAnsi" w:hAnsiTheme="majorHAnsi" w:cs="Arial"/>
        </w:rPr>
        <w:t>Data Update</w:t>
      </w:r>
    </w:p>
    <w:p w14:paraId="0FF7FEC3" w14:textId="57014460" w:rsidR="00A61EF4" w:rsidRPr="00D849E6" w:rsidRDefault="00A61EF4" w:rsidP="00A61EF4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2025 Legislative Session Update</w:t>
      </w:r>
    </w:p>
    <w:bookmarkEnd w:id="0"/>
    <w:p w14:paraId="38B8274B" w14:textId="7ADF65DF" w:rsidR="009D1DAC" w:rsidRPr="00A61EF4" w:rsidRDefault="00BF1A29" w:rsidP="00A61EF4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 w:cs="Arial"/>
        </w:rPr>
        <w:t>  </w:t>
      </w:r>
    </w:p>
    <w:p w14:paraId="0BC8460F" w14:textId="77777777" w:rsidR="009D1DAC" w:rsidRPr="009D1DAC" w:rsidRDefault="00BF1A29" w:rsidP="009D1DAC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9D1DAC">
        <w:rPr>
          <w:rStyle w:val="normaltextrun"/>
          <w:rFonts w:asciiTheme="majorHAnsi" w:hAnsiTheme="majorHAnsi" w:cs="Arial"/>
          <w:b/>
          <w:bCs/>
        </w:rPr>
        <w:t>Board Vacancies</w:t>
      </w:r>
      <w:r w:rsidRPr="009D1DAC">
        <w:rPr>
          <w:rStyle w:val="tabchar"/>
          <w:rFonts w:asciiTheme="majorHAnsi" w:hAnsiTheme="majorHAnsi" w:cs="Calibri"/>
        </w:rPr>
        <w:tab/>
      </w:r>
      <w:r w:rsidRPr="009D1DAC">
        <w:rPr>
          <w:rStyle w:val="tabchar"/>
          <w:rFonts w:asciiTheme="majorHAnsi" w:hAnsiTheme="majorHAnsi" w:cs="Calibri"/>
        </w:rPr>
        <w:tab/>
      </w:r>
      <w:r w:rsidRPr="009D1DAC">
        <w:rPr>
          <w:rStyle w:val="tabchar"/>
          <w:rFonts w:asciiTheme="majorHAnsi" w:hAnsiTheme="majorHAnsi" w:cs="Calibri"/>
        </w:rPr>
        <w:tab/>
      </w:r>
      <w:r w:rsidRPr="009D1DAC">
        <w:rPr>
          <w:rStyle w:val="tabchar"/>
          <w:rFonts w:asciiTheme="majorHAnsi" w:hAnsiTheme="majorHAnsi" w:cs="Calibri"/>
        </w:rPr>
        <w:tab/>
      </w:r>
      <w:r w:rsidR="009D1DAC" w:rsidRPr="009D1DAC">
        <w:rPr>
          <w:rStyle w:val="normaltextrun"/>
          <w:rFonts w:asciiTheme="majorHAnsi" w:hAnsiTheme="majorHAnsi" w:cs="Arial"/>
          <w:b/>
          <w:bCs/>
        </w:rPr>
        <w:t>Owen Parker, Bureau Chief</w:t>
      </w:r>
    </w:p>
    <w:p w14:paraId="1D3470D0" w14:textId="77777777" w:rsidR="00BF1A29" w:rsidRPr="00D849E6" w:rsidRDefault="00BF1A29" w:rsidP="009D1DA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 w:cs="Arial"/>
        </w:rPr>
        <w:t> </w:t>
      </w:r>
    </w:p>
    <w:p w14:paraId="7FD89A59" w14:textId="77777777" w:rsidR="009F4454" w:rsidRDefault="00BF1A29" w:rsidP="009F4454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Future Meetings (202</w:t>
      </w:r>
      <w:r w:rsidR="009D1DAC">
        <w:rPr>
          <w:rStyle w:val="normaltextrun"/>
          <w:rFonts w:asciiTheme="majorHAnsi" w:hAnsiTheme="majorHAnsi" w:cs="Arial"/>
          <w:b/>
          <w:bCs/>
          <w:color w:val="000000"/>
        </w:rPr>
        <w:t>5</w:t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 xml:space="preserve">) 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3C10B981" w14:textId="77777777" w:rsidR="0094147D" w:rsidRPr="0094147D" w:rsidRDefault="008036E6" w:rsidP="009F4454">
      <w:pPr>
        <w:pStyle w:val="paragraph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r>
        <w:rPr>
          <w:rStyle w:val="normaltextrun"/>
          <w:rFonts w:asciiTheme="majorHAnsi" w:hAnsiTheme="majorHAnsi" w:cs="Arial"/>
          <w:color w:val="000000"/>
        </w:rPr>
        <w:t>August 22</w:t>
      </w:r>
    </w:p>
    <w:p w14:paraId="33A650C7" w14:textId="5B4E5CC6" w:rsidR="00BF1A29" w:rsidRPr="009F4454" w:rsidRDefault="0094147D" w:rsidP="009F4454">
      <w:pPr>
        <w:pStyle w:val="paragraph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>
        <w:rPr>
          <w:rStyle w:val="normaltextrun"/>
          <w:rFonts w:asciiTheme="majorHAnsi" w:hAnsiTheme="majorHAnsi" w:cs="Arial"/>
          <w:color w:val="000000"/>
        </w:rPr>
        <w:t>November 14</w:t>
      </w:r>
      <w:r w:rsidR="00BF1A29" w:rsidRPr="009F4454">
        <w:rPr>
          <w:rStyle w:val="scxw209599522"/>
          <w:rFonts w:asciiTheme="majorHAnsi" w:hAnsiTheme="majorHAnsi" w:cs="Arial"/>
        </w:rPr>
        <w:t> </w:t>
      </w:r>
      <w:r w:rsidR="00BF1A29" w:rsidRPr="009F4454">
        <w:rPr>
          <w:rFonts w:asciiTheme="majorHAnsi" w:hAnsiTheme="majorHAnsi" w:cs="Arial"/>
        </w:rPr>
        <w:br/>
      </w:r>
      <w:r w:rsidR="00BF1A29" w:rsidRPr="009F4454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0E75B34B" w14:textId="77777777" w:rsidR="00787B92" w:rsidRPr="009D1DAC" w:rsidRDefault="00BF1A29" w:rsidP="009D1DAC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 xml:space="preserve">Adjourn 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sectPr w:rsidR="00787B92" w:rsidRPr="009D1DAC" w:rsidSect="00E368B6">
      <w:headerReference w:type="default" r:id="rId12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7557" w14:textId="77777777" w:rsidR="00A61EF4" w:rsidRDefault="00A61EF4" w:rsidP="00ED0FA2">
      <w:pPr>
        <w:spacing w:after="0" w:line="240" w:lineRule="auto"/>
      </w:pPr>
      <w:r>
        <w:separator/>
      </w:r>
    </w:p>
  </w:endnote>
  <w:endnote w:type="continuationSeparator" w:id="0">
    <w:p w14:paraId="27D2D9AA" w14:textId="77777777" w:rsidR="00A61EF4" w:rsidRDefault="00A61EF4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8E78" w14:textId="77777777" w:rsidR="00A61EF4" w:rsidRDefault="00A61EF4" w:rsidP="00ED0FA2">
      <w:pPr>
        <w:spacing w:after="0" w:line="240" w:lineRule="auto"/>
      </w:pPr>
      <w:r>
        <w:separator/>
      </w:r>
    </w:p>
  </w:footnote>
  <w:footnote w:type="continuationSeparator" w:id="0">
    <w:p w14:paraId="04414EEB" w14:textId="77777777" w:rsidR="00A61EF4" w:rsidRDefault="00A61EF4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B40E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278D1" wp14:editId="1E21DAB2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0BFE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3CFA061" wp14:editId="1F48682E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15ED"/>
    <w:multiLevelType w:val="hybridMultilevel"/>
    <w:tmpl w:val="AADC3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91F"/>
    <w:multiLevelType w:val="multilevel"/>
    <w:tmpl w:val="9C2CB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46A87"/>
    <w:multiLevelType w:val="multilevel"/>
    <w:tmpl w:val="0C9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F4866"/>
    <w:multiLevelType w:val="multilevel"/>
    <w:tmpl w:val="57E8B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64218"/>
    <w:multiLevelType w:val="multilevel"/>
    <w:tmpl w:val="95648B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0D2B21"/>
    <w:multiLevelType w:val="multilevel"/>
    <w:tmpl w:val="73A29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A3AC1"/>
    <w:multiLevelType w:val="multilevel"/>
    <w:tmpl w:val="7D548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DAA3CCF"/>
    <w:multiLevelType w:val="hybridMultilevel"/>
    <w:tmpl w:val="45DEBD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B58F0"/>
    <w:multiLevelType w:val="multilevel"/>
    <w:tmpl w:val="91447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3200A"/>
    <w:multiLevelType w:val="multilevel"/>
    <w:tmpl w:val="939ADF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68007D"/>
    <w:multiLevelType w:val="multilevel"/>
    <w:tmpl w:val="CFA8D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CA90548"/>
    <w:multiLevelType w:val="multilevel"/>
    <w:tmpl w:val="8682A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153C5"/>
    <w:multiLevelType w:val="hybridMultilevel"/>
    <w:tmpl w:val="F8F6B9D2"/>
    <w:lvl w:ilvl="0" w:tplc="735CFB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C2FA3"/>
    <w:multiLevelType w:val="hybridMultilevel"/>
    <w:tmpl w:val="5ED6C5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A70D71"/>
    <w:multiLevelType w:val="multilevel"/>
    <w:tmpl w:val="C58E7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E6030"/>
    <w:multiLevelType w:val="multilevel"/>
    <w:tmpl w:val="A3D00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A17DC"/>
    <w:multiLevelType w:val="hybridMultilevel"/>
    <w:tmpl w:val="DDA21314"/>
    <w:lvl w:ilvl="0" w:tplc="7BBAF35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153BE"/>
    <w:multiLevelType w:val="multilevel"/>
    <w:tmpl w:val="AF20F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21D6C51"/>
    <w:multiLevelType w:val="multilevel"/>
    <w:tmpl w:val="490A9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84509"/>
    <w:multiLevelType w:val="multilevel"/>
    <w:tmpl w:val="C58E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192471"/>
    <w:multiLevelType w:val="multilevel"/>
    <w:tmpl w:val="888E2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EB737C7"/>
    <w:multiLevelType w:val="multilevel"/>
    <w:tmpl w:val="22AC7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724CE"/>
    <w:multiLevelType w:val="multilevel"/>
    <w:tmpl w:val="76E82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17B5A68"/>
    <w:multiLevelType w:val="multilevel"/>
    <w:tmpl w:val="266685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3E56573"/>
    <w:multiLevelType w:val="multilevel"/>
    <w:tmpl w:val="63841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17"/>
  </w:num>
  <w:num w:numId="2" w16cid:durableId="529688289">
    <w:abstractNumId w:val="23"/>
  </w:num>
  <w:num w:numId="3" w16cid:durableId="655499794">
    <w:abstractNumId w:val="2"/>
  </w:num>
  <w:num w:numId="4" w16cid:durableId="1634825399">
    <w:abstractNumId w:val="27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31"/>
  </w:num>
  <w:num w:numId="8" w16cid:durableId="1913923778">
    <w:abstractNumId w:val="19"/>
  </w:num>
  <w:num w:numId="9" w16cid:durableId="1829050776">
    <w:abstractNumId w:val="4"/>
  </w:num>
  <w:num w:numId="10" w16cid:durableId="1166021190">
    <w:abstractNumId w:val="10"/>
  </w:num>
  <w:num w:numId="11" w16cid:durableId="874195130">
    <w:abstractNumId w:val="7"/>
  </w:num>
  <w:num w:numId="12" w16cid:durableId="811092740">
    <w:abstractNumId w:val="26"/>
  </w:num>
  <w:num w:numId="13" w16cid:durableId="968585935">
    <w:abstractNumId w:val="29"/>
  </w:num>
  <w:num w:numId="14" w16cid:durableId="1207718822">
    <w:abstractNumId w:val="3"/>
  </w:num>
  <w:num w:numId="15" w16cid:durableId="550846513">
    <w:abstractNumId w:val="12"/>
  </w:num>
  <w:num w:numId="16" w16cid:durableId="563831430">
    <w:abstractNumId w:val="18"/>
  </w:num>
  <w:num w:numId="17" w16cid:durableId="1502771417">
    <w:abstractNumId w:val="11"/>
  </w:num>
  <w:num w:numId="18" w16cid:durableId="122425796">
    <w:abstractNumId w:val="13"/>
  </w:num>
  <w:num w:numId="19" w16cid:durableId="856776832">
    <w:abstractNumId w:val="5"/>
  </w:num>
  <w:num w:numId="20" w16cid:durableId="444466478">
    <w:abstractNumId w:val="6"/>
  </w:num>
  <w:num w:numId="21" w16cid:durableId="644701051">
    <w:abstractNumId w:val="24"/>
  </w:num>
  <w:num w:numId="22" w16cid:durableId="1342855701">
    <w:abstractNumId w:val="8"/>
  </w:num>
  <w:num w:numId="23" w16cid:durableId="822038864">
    <w:abstractNumId w:val="21"/>
  </w:num>
  <w:num w:numId="24" w16cid:durableId="214582763">
    <w:abstractNumId w:val="30"/>
  </w:num>
  <w:num w:numId="25" w16cid:durableId="1538195590">
    <w:abstractNumId w:val="28"/>
  </w:num>
  <w:num w:numId="26" w16cid:durableId="1311328958">
    <w:abstractNumId w:val="22"/>
  </w:num>
  <w:num w:numId="27" w16cid:durableId="300116395">
    <w:abstractNumId w:val="25"/>
  </w:num>
  <w:num w:numId="28" w16cid:durableId="1323120863">
    <w:abstractNumId w:val="1"/>
  </w:num>
  <w:num w:numId="29" w16cid:durableId="87233935">
    <w:abstractNumId w:val="15"/>
  </w:num>
  <w:num w:numId="30" w16cid:durableId="82185677">
    <w:abstractNumId w:val="9"/>
  </w:num>
  <w:num w:numId="31" w16cid:durableId="2129203929">
    <w:abstractNumId w:val="20"/>
  </w:num>
  <w:num w:numId="32" w16cid:durableId="1231622983">
    <w:abstractNumId w:val="14"/>
  </w:num>
  <w:num w:numId="33" w16cid:durableId="12104150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F4"/>
    <w:rsid w:val="000424DE"/>
    <w:rsid w:val="00051975"/>
    <w:rsid w:val="001F66B9"/>
    <w:rsid w:val="00284E13"/>
    <w:rsid w:val="002A66F6"/>
    <w:rsid w:val="00342B93"/>
    <w:rsid w:val="003D4E77"/>
    <w:rsid w:val="004E77FB"/>
    <w:rsid w:val="00521A34"/>
    <w:rsid w:val="005F587F"/>
    <w:rsid w:val="006303C7"/>
    <w:rsid w:val="0071057A"/>
    <w:rsid w:val="00714B6E"/>
    <w:rsid w:val="00733588"/>
    <w:rsid w:val="00787B92"/>
    <w:rsid w:val="007E0B4A"/>
    <w:rsid w:val="008036E6"/>
    <w:rsid w:val="00832AFF"/>
    <w:rsid w:val="008B00EA"/>
    <w:rsid w:val="008C4366"/>
    <w:rsid w:val="008D6F19"/>
    <w:rsid w:val="008F3462"/>
    <w:rsid w:val="009022EC"/>
    <w:rsid w:val="00903F88"/>
    <w:rsid w:val="00914BD3"/>
    <w:rsid w:val="00931436"/>
    <w:rsid w:val="0094147D"/>
    <w:rsid w:val="00967CE9"/>
    <w:rsid w:val="009800A3"/>
    <w:rsid w:val="009B5B7D"/>
    <w:rsid w:val="009D1DAC"/>
    <w:rsid w:val="009F4454"/>
    <w:rsid w:val="00A57921"/>
    <w:rsid w:val="00A61EF4"/>
    <w:rsid w:val="00A63588"/>
    <w:rsid w:val="00A828ED"/>
    <w:rsid w:val="00B33E59"/>
    <w:rsid w:val="00B64635"/>
    <w:rsid w:val="00BD086C"/>
    <w:rsid w:val="00BF1A29"/>
    <w:rsid w:val="00D36BC3"/>
    <w:rsid w:val="00D817D2"/>
    <w:rsid w:val="00D849E6"/>
    <w:rsid w:val="00DA1414"/>
    <w:rsid w:val="00DE0E1F"/>
    <w:rsid w:val="00E368B6"/>
    <w:rsid w:val="00E56796"/>
    <w:rsid w:val="00E84ABA"/>
    <w:rsid w:val="00ED0FA2"/>
    <w:rsid w:val="00F5466D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6BCD3"/>
  <w15:chartTrackingRefBased/>
  <w15:docId w15:val="{DA3FAB45-EDB7-4FEA-94E1-3932EF14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paragraph" w:customStyle="1" w:styleId="paragraph">
    <w:name w:val="paragraph"/>
    <w:basedOn w:val="Normal"/>
    <w:rsid w:val="00BF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BF1A29"/>
  </w:style>
  <w:style w:type="character" w:customStyle="1" w:styleId="eop">
    <w:name w:val="eop"/>
    <w:basedOn w:val="DefaultParagraphFont"/>
    <w:rsid w:val="00BF1A29"/>
  </w:style>
  <w:style w:type="character" w:customStyle="1" w:styleId="tabchar">
    <w:name w:val="tabchar"/>
    <w:basedOn w:val="DefaultParagraphFont"/>
    <w:rsid w:val="00BF1A29"/>
  </w:style>
  <w:style w:type="character" w:customStyle="1" w:styleId="scxw209599522">
    <w:name w:val="scxw209599522"/>
    <w:basedOn w:val="DefaultParagraphFont"/>
    <w:rsid w:val="00BF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cc02.safelinks.protection.outlook.com/?url=https%3A%2F%2Fwww.zoomgov.com%2Fj%2F1600765956&amp;data=05%7C02%7Cowen.parker%40hhs.iowa.gov%7C45b57a0ac7544ff8cf0d08dd8f21787a%7C8d2c7b4d085a4617853638a76d19b0da%7C1%7C0%7C638824096113117121%7CUnknown%7CTWFpbGZsb3d8eyJFbXB0eU1hcGkiOnRydWUsIlYiOiIwLjAuMDAwMCIsIlAiOiJXaW4zMiIsIkFOIjoiTWFpbCIsIldUIjoyfQ%3D%3D%7C0%7C%7C%7C&amp;sdata=UUjDpr4XtsZCdLPBAYZ%2FfWDPfbyrsMx%2Fm9MzC2vfCpg%3D&amp;reserved=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arker0\Downloads\2025.05.16%20Medical%20Cannabidiol%20Board%20Meeting%20Agenda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169cdf-514c-400e-a2ce-7ebc9fe4766f" xsi:nil="true"/>
    <lcf76f155ced4ddcb4097134ff3c332f xmlns="e0b805e8-c967-4d1c-993a-9bf901049d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2" ma:contentTypeDescription="Create a new document." ma:contentTypeScope="" ma:versionID="62a0aa01c6fdb218e89887c833aabb87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f4bc2ee3bab4c2250d9e420457fe00c8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c0103a-2c74-48f7-9c6d-ec990213625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2AE99-445F-49EA-8BED-569A311688A9}">
  <ds:schemaRefs>
    <ds:schemaRef ds:uri="http://schemas.microsoft.com/office/2006/metadata/properties"/>
    <ds:schemaRef ds:uri="http://schemas.microsoft.com/office/infopath/2007/PartnerControls"/>
    <ds:schemaRef ds:uri="17169cdf-514c-400e-a2ce-7ebc9fe4766f"/>
    <ds:schemaRef ds:uri="e0b805e8-c967-4d1c-993a-9bf901049d3a"/>
  </ds:schemaRefs>
</ds:datastoreItem>
</file>

<file path=customXml/itemProps3.xml><?xml version="1.0" encoding="utf-8"?>
<ds:datastoreItem xmlns:ds="http://schemas.openxmlformats.org/officeDocument/2006/customXml" ds:itemID="{EC3D611B-5F4B-4B52-A284-0DE92476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0789E-BEA9-4BDC-9F77-595C2B84A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2025.05.16 Medical Cannabidiol Board Meeting Agenda</Template>
  <TotalTime>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Owen [HHS]</dc:creator>
  <cp:keywords/>
  <dc:description/>
  <cp:lastModifiedBy>Parker, Owen [HHS]</cp:lastModifiedBy>
  <cp:revision>3</cp:revision>
  <cp:lastPrinted>2024-11-05T20:04:00Z</cp:lastPrinted>
  <dcterms:created xsi:type="dcterms:W3CDTF">2025-05-12T13:27:00Z</dcterms:created>
  <dcterms:modified xsi:type="dcterms:W3CDTF">2025-05-14T18:28:00Z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