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3017" w14:textId="30B933AD" w:rsidR="006507D0" w:rsidRDefault="009B43DD" w:rsidP="00B87615">
      <w:pPr>
        <w:pStyle w:val="Heading1"/>
        <w:spacing w:after="120" w:line="276" w:lineRule="auto"/>
      </w:pPr>
      <w:r w:rsidRPr="006507D0">
        <w:t>FaDSS File Review Template</w:t>
      </w:r>
    </w:p>
    <w:tbl>
      <w:tblPr>
        <w:tblStyle w:val="TableGrid"/>
        <w:tblW w:w="0" w:type="auto"/>
        <w:tblLook w:val="04A0" w:firstRow="1" w:lastRow="0" w:firstColumn="1" w:lastColumn="0" w:noHBand="0" w:noVBand="1"/>
      </w:tblPr>
      <w:tblGrid>
        <w:gridCol w:w="5395"/>
        <w:gridCol w:w="5395"/>
      </w:tblGrid>
      <w:tr w:rsidR="001B5093" w14:paraId="7BC57237" w14:textId="77777777" w:rsidTr="00E07B5A">
        <w:tc>
          <w:tcPr>
            <w:tcW w:w="5538" w:type="dxa"/>
          </w:tcPr>
          <w:p w14:paraId="3A08BA89" w14:textId="77777777" w:rsidR="001B5093" w:rsidRDefault="001B5093" w:rsidP="001B5093">
            <w:pPr>
              <w:spacing w:after="0" w:line="276" w:lineRule="auto"/>
              <w:rPr>
                <w:sz w:val="22"/>
              </w:rPr>
            </w:pPr>
            <w:r w:rsidRPr="00F746C8">
              <w:rPr>
                <w:sz w:val="22"/>
              </w:rPr>
              <w:t>Head of Household:</w:t>
            </w:r>
          </w:p>
          <w:p w14:paraId="25FEB5B7" w14:textId="58325F1F" w:rsidR="001B5093" w:rsidRDefault="001B5093" w:rsidP="001B5093">
            <w:pPr>
              <w:spacing w:after="0" w:line="276" w:lineRule="auto"/>
            </w:pPr>
            <w:r>
              <w:fldChar w:fldCharType="begin">
                <w:ffData>
                  <w:name w:val="Text2"/>
                  <w:enabled/>
                  <w:calcOnExit w:val="0"/>
                  <w:textInput/>
                </w:ffData>
              </w:fldChar>
            </w:r>
            <w:bookmarkStart w:id="0" w:name="Text2"/>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bookmarkEnd w:id="0"/>
          </w:p>
        </w:tc>
        <w:tc>
          <w:tcPr>
            <w:tcW w:w="5540" w:type="dxa"/>
          </w:tcPr>
          <w:p w14:paraId="4E814899" w14:textId="77777777" w:rsidR="001B5093" w:rsidRDefault="001B5093" w:rsidP="001B5093">
            <w:pPr>
              <w:spacing w:after="0" w:line="276" w:lineRule="auto"/>
              <w:rPr>
                <w:sz w:val="22"/>
              </w:rPr>
            </w:pPr>
            <w:r w:rsidRPr="00F746C8">
              <w:rPr>
                <w:sz w:val="22"/>
              </w:rPr>
              <w:t>Enrollment Date:</w:t>
            </w:r>
          </w:p>
          <w:p w14:paraId="5D17F957" w14:textId="60CD36EF"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1B5093" w14:paraId="3F8116C4" w14:textId="77777777" w:rsidTr="001E6061">
        <w:tc>
          <w:tcPr>
            <w:tcW w:w="5538" w:type="dxa"/>
          </w:tcPr>
          <w:p w14:paraId="1DF129DB" w14:textId="77777777" w:rsidR="001B5093" w:rsidRDefault="001B5093" w:rsidP="001B5093">
            <w:pPr>
              <w:spacing w:after="0" w:line="276" w:lineRule="auto"/>
              <w:rPr>
                <w:sz w:val="22"/>
              </w:rPr>
            </w:pPr>
            <w:r w:rsidRPr="00F746C8">
              <w:rPr>
                <w:sz w:val="22"/>
              </w:rPr>
              <w:t>Specialist Name:</w:t>
            </w:r>
          </w:p>
          <w:p w14:paraId="1BBF72EC" w14:textId="014CB097"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c>
          <w:tcPr>
            <w:tcW w:w="5540" w:type="dxa"/>
          </w:tcPr>
          <w:p w14:paraId="64EC7BC9" w14:textId="77777777" w:rsidR="001B5093" w:rsidRDefault="001B5093" w:rsidP="001B5093">
            <w:pPr>
              <w:spacing w:after="0" w:line="276" w:lineRule="auto"/>
            </w:pPr>
            <w:r w:rsidRPr="00F746C8">
              <w:rPr>
                <w:sz w:val="22"/>
              </w:rPr>
              <w:t>Date</w:t>
            </w:r>
            <w:r>
              <w:rPr>
                <w:sz w:val="22"/>
              </w:rPr>
              <w:t>(s)</w:t>
            </w:r>
            <w:r w:rsidRPr="00F746C8">
              <w:rPr>
                <w:sz w:val="22"/>
              </w:rPr>
              <w:t xml:space="preserve"> of </w:t>
            </w:r>
            <w:r>
              <w:rPr>
                <w:sz w:val="22"/>
              </w:rPr>
              <w:t>Prior Review(s):</w:t>
            </w:r>
          </w:p>
          <w:p w14:paraId="05C91EE7" w14:textId="26655B62" w:rsidR="001B5093" w:rsidRPr="001B5093" w:rsidRDefault="001B5093" w:rsidP="001B5093">
            <w:pPr>
              <w:pStyle w:val="ListParagraph"/>
              <w:numPr>
                <w:ilvl w:val="0"/>
                <w:numId w:val="23"/>
              </w:numPr>
              <w:spacing w:after="0" w:line="276" w:lineRule="auto"/>
              <w:ind w:left="360"/>
              <w:contextualSpacing w:val="0"/>
            </w:pPr>
            <w:r w:rsidRPr="001B5093">
              <w:rPr>
                <w:b/>
                <w:bCs/>
                <w:sz w:val="22"/>
              </w:rPr>
              <w:t>Initial</w:t>
            </w:r>
            <w:r w:rsidRPr="005D063F">
              <w:rPr>
                <w:sz w:val="22"/>
              </w:rPr>
              <w:t>:</w:t>
            </w:r>
            <w:r>
              <w:rPr>
                <w:sz w:val="22"/>
              </w:rPr>
              <w:t xml:space="preserve"> </w:t>
            </w:r>
            <w:r>
              <w:rPr>
                <w:sz w:val="22"/>
              </w:rPr>
              <w:fldChar w:fldCharType="begin">
                <w:ffData>
                  <w:name w:val="Text1"/>
                  <w:enabled/>
                  <w:calcOnExit w:val="0"/>
                  <w:textInput>
                    <w:type w:val="date"/>
                    <w:format w:val="MM/dd/yy"/>
                  </w:textInput>
                </w:ffData>
              </w:fldChar>
            </w:r>
            <w:bookmarkStart w:id="1" w:name="Text1"/>
            <w:r>
              <w:rPr>
                <w:sz w:val="22"/>
              </w:rPr>
              <w:instrText xml:space="preserve"> FORMTEXT </w:instrText>
            </w:r>
            <w:r>
              <w:rPr>
                <w:sz w:val="22"/>
              </w:rPr>
            </w:r>
            <w:r>
              <w:rPr>
                <w:sz w:val="22"/>
              </w:rPr>
              <w:fldChar w:fldCharType="separate"/>
            </w:r>
            <w:r w:rsidR="00D67F56">
              <w:rPr>
                <w:noProof/>
                <w:sz w:val="22"/>
              </w:rPr>
              <w:t> </w:t>
            </w:r>
            <w:r w:rsidR="00D67F56">
              <w:rPr>
                <w:noProof/>
                <w:sz w:val="22"/>
              </w:rPr>
              <w:t> </w:t>
            </w:r>
            <w:r w:rsidR="00D67F56">
              <w:rPr>
                <w:noProof/>
                <w:sz w:val="22"/>
              </w:rPr>
              <w:t> </w:t>
            </w:r>
            <w:r w:rsidR="00D67F56">
              <w:rPr>
                <w:noProof/>
                <w:sz w:val="22"/>
              </w:rPr>
              <w:t> </w:t>
            </w:r>
            <w:r w:rsidR="00D67F56">
              <w:rPr>
                <w:noProof/>
                <w:sz w:val="22"/>
              </w:rPr>
              <w:t> </w:t>
            </w:r>
            <w:r>
              <w:rPr>
                <w:sz w:val="22"/>
              </w:rPr>
              <w:fldChar w:fldCharType="end"/>
            </w:r>
            <w:bookmarkEnd w:id="1"/>
          </w:p>
          <w:p w14:paraId="4EF59C7C" w14:textId="4AF0D50F" w:rsidR="001B5093" w:rsidRDefault="001B5093" w:rsidP="001B5093">
            <w:pPr>
              <w:pStyle w:val="ListParagraph"/>
              <w:numPr>
                <w:ilvl w:val="0"/>
                <w:numId w:val="23"/>
              </w:numPr>
              <w:spacing w:after="0" w:line="276" w:lineRule="auto"/>
              <w:ind w:left="360"/>
              <w:contextualSpacing w:val="0"/>
            </w:pPr>
            <w:r>
              <w:rPr>
                <w:sz w:val="22"/>
              </w:rPr>
              <w:fldChar w:fldCharType="begin">
                <w:ffData>
                  <w:name w:val="Text1"/>
                  <w:enabled/>
                  <w:calcOnExit w:val="0"/>
                  <w:textInput>
                    <w:type w:val="date"/>
                    <w:format w:val="MM/dd/yy"/>
                  </w:textInput>
                </w:ffData>
              </w:fldChar>
            </w:r>
            <w:r>
              <w:rPr>
                <w:sz w:val="22"/>
              </w:rPr>
              <w:instrText xml:space="preserve"> FORMTEXT </w:instrText>
            </w:r>
            <w:r>
              <w:rPr>
                <w:sz w:val="22"/>
              </w:rPr>
            </w:r>
            <w:r>
              <w:rPr>
                <w:sz w:val="22"/>
              </w:rPr>
              <w:fldChar w:fldCharType="separate"/>
            </w:r>
            <w:r w:rsidR="00D67F56">
              <w:rPr>
                <w:noProof/>
                <w:sz w:val="22"/>
              </w:rPr>
              <w:t> </w:t>
            </w:r>
            <w:r w:rsidR="00D67F56">
              <w:rPr>
                <w:noProof/>
                <w:sz w:val="22"/>
              </w:rPr>
              <w:t> </w:t>
            </w:r>
            <w:r w:rsidR="00D67F56">
              <w:rPr>
                <w:noProof/>
                <w:sz w:val="22"/>
              </w:rPr>
              <w:t> </w:t>
            </w:r>
            <w:r w:rsidR="00D67F56">
              <w:rPr>
                <w:noProof/>
                <w:sz w:val="22"/>
              </w:rPr>
              <w:t> </w:t>
            </w:r>
            <w:r w:rsidR="00D67F56">
              <w:rPr>
                <w:noProof/>
                <w:sz w:val="22"/>
              </w:rPr>
              <w:t> </w:t>
            </w:r>
            <w:r>
              <w:rPr>
                <w:sz w:val="22"/>
              </w:rPr>
              <w:fldChar w:fldCharType="end"/>
            </w:r>
          </w:p>
        </w:tc>
      </w:tr>
      <w:tr w:rsidR="001B5093" w14:paraId="52F22D4D" w14:textId="77777777" w:rsidTr="00D5526D">
        <w:tc>
          <w:tcPr>
            <w:tcW w:w="5538" w:type="dxa"/>
          </w:tcPr>
          <w:p w14:paraId="2B5E7AD0" w14:textId="77777777" w:rsidR="001B5093" w:rsidRDefault="001B5093" w:rsidP="001B5093">
            <w:pPr>
              <w:spacing w:after="0" w:line="276" w:lineRule="auto"/>
              <w:rPr>
                <w:sz w:val="22"/>
              </w:rPr>
            </w:pPr>
            <w:r w:rsidRPr="00F746C8">
              <w:rPr>
                <w:sz w:val="22"/>
              </w:rPr>
              <w:t>Reviewed By:</w:t>
            </w:r>
          </w:p>
          <w:p w14:paraId="5048801E" w14:textId="3CF2B6EF"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c>
          <w:tcPr>
            <w:tcW w:w="5540" w:type="dxa"/>
          </w:tcPr>
          <w:p w14:paraId="3FCAEE87" w14:textId="77777777" w:rsidR="001B5093" w:rsidRDefault="001B5093" w:rsidP="001B5093">
            <w:pPr>
              <w:spacing w:after="0" w:line="276" w:lineRule="auto"/>
              <w:rPr>
                <w:sz w:val="22"/>
              </w:rPr>
            </w:pPr>
            <w:r w:rsidRPr="00F746C8">
              <w:rPr>
                <w:sz w:val="22"/>
              </w:rPr>
              <w:t>Date Reviewed:</w:t>
            </w:r>
          </w:p>
          <w:p w14:paraId="13DE51BB" w14:textId="09E234BA"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5155DAC0" w14:textId="6AD51A19" w:rsidR="009B43DD" w:rsidRPr="006B3B3A" w:rsidRDefault="009B43DD" w:rsidP="00B87615">
      <w:pPr>
        <w:pStyle w:val="Heading3"/>
        <w:spacing w:before="240" w:line="276" w:lineRule="auto"/>
        <w:rPr>
          <w:sz w:val="28"/>
          <w:szCs w:val="28"/>
        </w:rPr>
      </w:pPr>
      <w:r w:rsidRPr="006B3B3A">
        <w:rPr>
          <w:sz w:val="28"/>
          <w:szCs w:val="28"/>
        </w:rPr>
        <w:t>Background for Reviewer:</w:t>
      </w:r>
    </w:p>
    <w:p w14:paraId="65B5DC60" w14:textId="521EC3C4" w:rsidR="009B43DD" w:rsidRPr="00B87615" w:rsidRDefault="00FA10F1" w:rsidP="00B87615">
      <w:pPr>
        <w:tabs>
          <w:tab w:val="left" w:pos="360"/>
        </w:tabs>
        <w:spacing w:before="120" w:after="0" w:line="276" w:lineRule="auto"/>
        <w:ind w:left="360" w:hanging="360"/>
        <w:rPr>
          <w:rFonts w:cstheme="minorHAnsi"/>
          <w:szCs w:val="24"/>
        </w:rPr>
      </w:pPr>
      <w:sdt>
        <w:sdtPr>
          <w:rPr>
            <w:rFonts w:ascii="MS Gothic" w:eastAsia="MS Gothic" w:hAnsi="MS Gothic"/>
            <w:szCs w:val="24"/>
          </w:rPr>
          <w:id w:val="104778723"/>
          <w14:checkbox>
            <w14:checked w14:val="0"/>
            <w14:checkedState w14:val="2612" w14:font="MS Gothic"/>
            <w14:uncheckedState w14:val="2610" w14:font="MS Gothic"/>
          </w14:checkbox>
        </w:sdtPr>
        <w:sdtEndPr/>
        <w:sdtContent>
          <w:r w:rsidR="00B87615" w:rsidRPr="00B87615">
            <w:rPr>
              <w:rFonts w:ascii="MS Gothic" w:eastAsia="MS Gothic" w:hAnsi="MS Gothic" w:hint="eastAsia"/>
              <w:szCs w:val="24"/>
            </w:rPr>
            <w:t>☐</w:t>
          </w:r>
        </w:sdtContent>
      </w:sdt>
      <w:r w:rsidR="00B87615" w:rsidRPr="00B87615">
        <w:rPr>
          <w:rFonts w:cstheme="minorHAnsi"/>
          <w:szCs w:val="24"/>
        </w:rPr>
        <w:tab/>
      </w:r>
      <w:r w:rsidR="009B43DD" w:rsidRPr="00B87615">
        <w:rPr>
          <w:rFonts w:cstheme="minorHAnsi"/>
          <w:szCs w:val="24"/>
        </w:rPr>
        <w:t xml:space="preserve">Review the </w:t>
      </w:r>
      <w:r w:rsidR="009B43DD" w:rsidRPr="00B87615">
        <w:rPr>
          <w:rFonts w:cstheme="minorHAnsi"/>
          <w:b/>
          <w:bCs/>
          <w:szCs w:val="24"/>
        </w:rPr>
        <w:t>Gray Header</w:t>
      </w:r>
      <w:r w:rsidR="009B43DD" w:rsidRPr="00B87615">
        <w:rPr>
          <w:rFonts w:cstheme="minorHAnsi"/>
          <w:szCs w:val="24"/>
        </w:rPr>
        <w:t xml:space="preserve"> and the </w:t>
      </w:r>
      <w:r w:rsidR="009B43DD" w:rsidRPr="00B87615">
        <w:rPr>
          <w:rFonts w:cstheme="minorHAnsi"/>
          <w:b/>
          <w:bCs/>
          <w:szCs w:val="24"/>
        </w:rPr>
        <w:t>Family Members</w:t>
      </w:r>
      <w:r w:rsidR="009B43DD" w:rsidRPr="00B87615">
        <w:rPr>
          <w:rFonts w:cstheme="minorHAnsi"/>
          <w:szCs w:val="24"/>
        </w:rPr>
        <w:t xml:space="preserve"> tab to acquaint yourself with the family – their English language proficiency, the family members’ ages and disability statuses, etc. </w:t>
      </w:r>
    </w:p>
    <w:p w14:paraId="0CD44CE8" w14:textId="506CF188" w:rsidR="009B43DD" w:rsidRPr="00B87615" w:rsidRDefault="00FA10F1" w:rsidP="00B87615">
      <w:pPr>
        <w:tabs>
          <w:tab w:val="left" w:pos="360"/>
        </w:tabs>
        <w:spacing w:before="120" w:after="0" w:line="276" w:lineRule="auto"/>
        <w:ind w:left="360" w:hanging="360"/>
        <w:rPr>
          <w:rFonts w:cstheme="minorHAnsi"/>
          <w:szCs w:val="24"/>
        </w:rPr>
      </w:pPr>
      <w:sdt>
        <w:sdtPr>
          <w:rPr>
            <w:rFonts w:ascii="MS Gothic" w:eastAsia="MS Gothic" w:hAnsi="MS Gothic"/>
            <w:szCs w:val="24"/>
          </w:rPr>
          <w:id w:val="-1084916643"/>
          <w14:checkbox>
            <w14:checked w14:val="0"/>
            <w14:checkedState w14:val="2612" w14:font="MS Gothic"/>
            <w14:uncheckedState w14:val="2610" w14:font="MS Gothic"/>
          </w14:checkbox>
        </w:sdtPr>
        <w:sdtEndPr/>
        <w:sdtContent>
          <w:r w:rsidR="00B87615" w:rsidRPr="00B87615">
            <w:rPr>
              <w:rFonts w:ascii="MS Gothic" w:eastAsia="MS Gothic" w:hAnsi="MS Gothic" w:hint="eastAsia"/>
              <w:szCs w:val="24"/>
            </w:rPr>
            <w:t>☐</w:t>
          </w:r>
        </w:sdtContent>
      </w:sdt>
      <w:r w:rsidR="00B87615" w:rsidRPr="00B87615">
        <w:rPr>
          <w:rFonts w:cstheme="minorHAnsi"/>
          <w:szCs w:val="24"/>
        </w:rPr>
        <w:tab/>
      </w:r>
      <w:r w:rsidR="009B43DD" w:rsidRPr="00B87615">
        <w:rPr>
          <w:rFonts w:cstheme="minorHAnsi"/>
          <w:szCs w:val="24"/>
        </w:rPr>
        <w:t xml:space="preserve">Review the last file review notes in the </w:t>
      </w:r>
      <w:r w:rsidR="009B43DD" w:rsidRPr="00B87615">
        <w:rPr>
          <w:rFonts w:cstheme="minorHAnsi"/>
          <w:b/>
          <w:bCs/>
          <w:szCs w:val="24"/>
        </w:rPr>
        <w:t>Supervision</w:t>
      </w:r>
      <w:r w:rsidR="009B43DD" w:rsidRPr="00B87615">
        <w:rPr>
          <w:rFonts w:cstheme="minorHAnsi"/>
          <w:szCs w:val="24"/>
        </w:rPr>
        <w:t xml:space="preserve"> tab—were any challenges or needs for correction noted?</w:t>
      </w:r>
    </w:p>
    <w:p w14:paraId="479727B0" w14:textId="4CA2B6C1" w:rsidR="009B43DD" w:rsidRPr="00B87615" w:rsidRDefault="00FA10F1" w:rsidP="00B87615">
      <w:pPr>
        <w:tabs>
          <w:tab w:val="left" w:pos="360"/>
        </w:tabs>
        <w:spacing w:before="120" w:after="0" w:line="276" w:lineRule="auto"/>
        <w:ind w:left="360" w:hanging="360"/>
        <w:rPr>
          <w:rFonts w:cstheme="minorHAnsi"/>
          <w:szCs w:val="24"/>
        </w:rPr>
      </w:pPr>
      <w:sdt>
        <w:sdtPr>
          <w:rPr>
            <w:rFonts w:ascii="MS Gothic" w:eastAsia="MS Gothic" w:hAnsi="MS Gothic"/>
            <w:szCs w:val="24"/>
          </w:rPr>
          <w:id w:val="1156640259"/>
          <w14:checkbox>
            <w14:checked w14:val="0"/>
            <w14:checkedState w14:val="2612" w14:font="MS Gothic"/>
            <w14:uncheckedState w14:val="2610" w14:font="MS Gothic"/>
          </w14:checkbox>
        </w:sdtPr>
        <w:sdtEndPr/>
        <w:sdtContent>
          <w:r w:rsidR="00B87615" w:rsidRPr="00B87615">
            <w:rPr>
              <w:rFonts w:ascii="MS Gothic" w:eastAsia="MS Gothic" w:hAnsi="MS Gothic" w:hint="eastAsia"/>
              <w:szCs w:val="24"/>
            </w:rPr>
            <w:t>☐</w:t>
          </w:r>
        </w:sdtContent>
      </w:sdt>
      <w:r w:rsidR="00B87615" w:rsidRPr="00B87615">
        <w:rPr>
          <w:rFonts w:cstheme="minorHAnsi"/>
          <w:szCs w:val="24"/>
        </w:rPr>
        <w:tab/>
      </w:r>
      <w:r w:rsidR="009B43DD" w:rsidRPr="00B87615">
        <w:rPr>
          <w:rFonts w:cstheme="minorHAnsi"/>
          <w:szCs w:val="24"/>
        </w:rPr>
        <w:t xml:space="preserve">If family speaks a language other than English, ensure that a professional language interpreter was utilized. </w:t>
      </w:r>
    </w:p>
    <w:p w14:paraId="5144EDBA" w14:textId="26016396" w:rsidR="00214697" w:rsidRPr="001330EC" w:rsidRDefault="00214697" w:rsidP="00B87615">
      <w:pPr>
        <w:pStyle w:val="Heading2"/>
        <w:spacing w:before="0" w:line="276" w:lineRule="auto"/>
        <w:rPr>
          <w:color w:val="04627A" w:themeColor="accent1"/>
          <w:sz w:val="32"/>
          <w:szCs w:val="32"/>
        </w:rPr>
      </w:pPr>
      <w:r w:rsidRPr="001330EC">
        <w:rPr>
          <w:color w:val="04627A" w:themeColor="accent1"/>
          <w:sz w:val="32"/>
          <w:szCs w:val="32"/>
        </w:rPr>
        <w:t>Pre-Enrollment*</w:t>
      </w:r>
    </w:p>
    <w:p w14:paraId="31F1511D" w14:textId="77777777" w:rsidR="009B43DD" w:rsidRPr="00B376DC" w:rsidRDefault="009B43DD" w:rsidP="00B87615">
      <w:pPr>
        <w:spacing w:line="276" w:lineRule="auto"/>
        <w:rPr>
          <w:rFonts w:ascii="Work Sans" w:hAnsi="Work Sans"/>
          <w:szCs w:val="24"/>
        </w:rPr>
      </w:pPr>
      <w:r w:rsidRPr="00B376DC">
        <w:rPr>
          <w:rFonts w:ascii="Work Sans" w:hAnsi="Work Sans"/>
          <w:szCs w:val="24"/>
        </w:rPr>
        <w:t>*Review of Pre-Enrollment is only required for families who are new to the FaDSS program. Once all requirements have been met, ongoing review is not required.</w:t>
      </w:r>
    </w:p>
    <w:tbl>
      <w:tblPr>
        <w:tblStyle w:val="TableGrid"/>
        <w:tblW w:w="10800" w:type="dxa"/>
        <w:tblInd w:w="-5" w:type="dxa"/>
        <w:tblLook w:val="04A0" w:firstRow="1" w:lastRow="0" w:firstColumn="1" w:lastColumn="0" w:noHBand="0" w:noVBand="1"/>
      </w:tblPr>
      <w:tblGrid>
        <w:gridCol w:w="7056"/>
        <w:gridCol w:w="3744"/>
      </w:tblGrid>
      <w:tr w:rsidR="00932329" w:rsidRPr="00B1081E" w14:paraId="28FB3F47" w14:textId="77777777" w:rsidTr="00932329">
        <w:trPr>
          <w:cantSplit/>
          <w:trHeight w:val="144"/>
          <w:tblHeader/>
        </w:trPr>
        <w:tc>
          <w:tcPr>
            <w:tcW w:w="7056" w:type="dxa"/>
            <w:shd w:val="clear" w:color="auto" w:fill="808080" w:themeFill="background1" w:themeFillShade="80"/>
          </w:tcPr>
          <w:p w14:paraId="11C18454" w14:textId="77777777" w:rsidR="00932329" w:rsidRPr="009C32DC" w:rsidRDefault="00932329" w:rsidP="00B87615">
            <w:pPr>
              <w:spacing w:before="120" w:line="276" w:lineRule="auto"/>
              <w:rPr>
                <w:rFonts w:ascii="Work Sans" w:hAnsi="Work Sans"/>
                <w:b/>
                <w:bCs/>
                <w:color w:val="FFFFFF" w:themeColor="background1"/>
              </w:rPr>
            </w:pPr>
            <w:r w:rsidRPr="009C32DC">
              <w:rPr>
                <w:rFonts w:ascii="Work Sans" w:hAnsi="Work Sans"/>
                <w:b/>
                <w:bCs/>
                <w:color w:val="FFFFFF" w:themeColor="background1"/>
              </w:rPr>
              <w:t>Requirement</w:t>
            </w:r>
          </w:p>
        </w:tc>
        <w:tc>
          <w:tcPr>
            <w:tcW w:w="3744" w:type="dxa"/>
            <w:shd w:val="clear" w:color="auto" w:fill="808080" w:themeFill="background1" w:themeFillShade="80"/>
          </w:tcPr>
          <w:p w14:paraId="00D93CB9" w14:textId="77777777" w:rsidR="00932329" w:rsidRPr="009C32DC" w:rsidRDefault="00932329" w:rsidP="00B87615">
            <w:pPr>
              <w:spacing w:before="120" w:line="276" w:lineRule="auto"/>
              <w:rPr>
                <w:rFonts w:ascii="Work Sans" w:hAnsi="Work Sans"/>
                <w:b/>
                <w:bCs/>
                <w:color w:val="FFFFFF" w:themeColor="background1"/>
              </w:rPr>
            </w:pPr>
            <w:r w:rsidRPr="009C32DC">
              <w:rPr>
                <w:rFonts w:ascii="Work Sans" w:hAnsi="Work Sans"/>
                <w:b/>
                <w:bCs/>
                <w:color w:val="FFFFFF" w:themeColor="background1"/>
              </w:rPr>
              <w:t>Notes</w:t>
            </w:r>
          </w:p>
        </w:tc>
      </w:tr>
      <w:tr w:rsidR="00932329" w:rsidRPr="00906D90" w14:paraId="651FF531" w14:textId="77777777" w:rsidTr="00932329">
        <w:trPr>
          <w:cantSplit/>
          <w:trHeight w:val="144"/>
        </w:trPr>
        <w:tc>
          <w:tcPr>
            <w:tcW w:w="7056" w:type="dxa"/>
          </w:tcPr>
          <w:p w14:paraId="49B757DE" w14:textId="76D18D21" w:rsidR="00932329" w:rsidRPr="00B376DC" w:rsidRDefault="00FA10F1" w:rsidP="00B87615">
            <w:pPr>
              <w:spacing w:line="276" w:lineRule="auto"/>
              <w:ind w:left="360" w:hanging="360"/>
              <w:rPr>
                <w:rFonts w:ascii="Work Sans" w:hAnsi="Work Sans"/>
                <w:szCs w:val="24"/>
              </w:rPr>
            </w:pPr>
            <w:sdt>
              <w:sdtPr>
                <w:rPr>
                  <w:rFonts w:ascii="Work Sans" w:hAnsi="Work Sans"/>
                  <w:szCs w:val="24"/>
                </w:rPr>
                <w:id w:val="2103843169"/>
                <w14:checkbox>
                  <w14:checked w14:val="0"/>
                  <w14:checkedState w14:val="2612" w14:font="MS Gothic"/>
                  <w14:uncheckedState w14:val="2610" w14:font="MS Gothic"/>
                </w14:checkbox>
              </w:sdtPr>
              <w:sdtEndPr/>
              <w:sdtContent>
                <w:r w:rsidR="00932329" w:rsidRPr="00B376DC">
                  <w:rPr>
                    <w:rFonts w:ascii="Segoe UI Symbol" w:eastAsia="MS Gothic" w:hAnsi="Segoe UI Symbol" w:cs="Segoe UI Symbol"/>
                    <w:szCs w:val="24"/>
                  </w:rPr>
                  <w:t>☐</w:t>
                </w:r>
              </w:sdtContent>
            </w:sdt>
            <w:r w:rsidR="00932329">
              <w:rPr>
                <w:rFonts w:ascii="Work Sans" w:hAnsi="Work Sans"/>
                <w:szCs w:val="24"/>
              </w:rPr>
              <w:tab/>
            </w:r>
            <w:r w:rsidR="00932329" w:rsidRPr="00B376DC">
              <w:rPr>
                <w:rFonts w:ascii="Work Sans" w:hAnsi="Work Sans"/>
                <w:szCs w:val="24"/>
              </w:rPr>
              <w:t>Referral source notified of receipt of referral</w:t>
            </w:r>
          </w:p>
        </w:tc>
        <w:tc>
          <w:tcPr>
            <w:tcW w:w="3744" w:type="dxa"/>
            <w:tcBorders>
              <w:bottom w:val="single" w:sz="4" w:space="0" w:color="auto"/>
            </w:tcBorders>
          </w:tcPr>
          <w:p w14:paraId="778FDD0B" w14:textId="0DF8D4E5" w:rsidR="00932329" w:rsidRPr="009C32DC" w:rsidRDefault="00932329" w:rsidP="00B87615">
            <w:pPr>
              <w:spacing w:line="276" w:lineRule="auto"/>
              <w:rPr>
                <w:rFonts w:ascii="Work Sans" w:hAnsi="Work Sans"/>
                <w:b/>
                <w:bC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48D01A9E" w14:textId="77777777" w:rsidR="00932329" w:rsidRPr="00932329" w:rsidRDefault="00932329" w:rsidP="00932329">
      <w:pPr>
        <w:spacing w:after="0"/>
        <w:rPr>
          <w:sz w:val="2"/>
          <w:szCs w:val="2"/>
        </w:rPr>
      </w:pPr>
    </w:p>
    <w:tbl>
      <w:tblPr>
        <w:tblStyle w:val="TableGrid"/>
        <w:tblW w:w="10800" w:type="dxa"/>
        <w:tblInd w:w="-5" w:type="dxa"/>
        <w:tblLook w:val="04A0" w:firstRow="1" w:lastRow="0" w:firstColumn="1" w:lastColumn="0" w:noHBand="0" w:noVBand="1"/>
      </w:tblPr>
      <w:tblGrid>
        <w:gridCol w:w="7056"/>
        <w:gridCol w:w="3744"/>
      </w:tblGrid>
      <w:tr w:rsidR="00932329" w:rsidRPr="00B87615" w14:paraId="43D539B5" w14:textId="77777777" w:rsidTr="00932329">
        <w:trPr>
          <w:cantSplit/>
          <w:trHeight w:val="144"/>
        </w:trPr>
        <w:tc>
          <w:tcPr>
            <w:tcW w:w="7056" w:type="dxa"/>
            <w:tcBorders>
              <w:top w:val="single" w:sz="4" w:space="0" w:color="auto"/>
              <w:left w:val="nil"/>
              <w:bottom w:val="nil"/>
              <w:right w:val="single" w:sz="4" w:space="0" w:color="auto"/>
            </w:tcBorders>
            <w:shd w:val="clear" w:color="auto" w:fill="BFBFBF" w:themeFill="background1" w:themeFillShade="BF"/>
          </w:tcPr>
          <w:p w14:paraId="24416908" w14:textId="799C2C9F" w:rsidR="00932329" w:rsidRPr="00B87615" w:rsidRDefault="00932329" w:rsidP="00932329">
            <w:pPr>
              <w:spacing w:after="0" w:line="276" w:lineRule="auto"/>
              <w:rPr>
                <w:rFonts w:ascii="Work Sans" w:hAnsi="Work Sans"/>
                <w:b/>
                <w:bCs/>
              </w:rPr>
            </w:pPr>
            <w:r>
              <w:rPr>
                <w:rFonts w:ascii="Work Sans" w:hAnsi="Work Sans"/>
                <w:b/>
                <w:bCs/>
              </w:rPr>
              <w:t>If family is placed on waiting list</w:t>
            </w:r>
          </w:p>
        </w:tc>
        <w:tc>
          <w:tcPr>
            <w:tcW w:w="3744" w:type="dxa"/>
            <w:tcBorders>
              <w:top w:val="single" w:sz="4" w:space="0" w:color="auto"/>
              <w:left w:val="nil"/>
              <w:bottom w:val="nil"/>
              <w:right w:val="single" w:sz="4" w:space="0" w:color="auto"/>
            </w:tcBorders>
            <w:shd w:val="clear" w:color="auto" w:fill="BFBFBF" w:themeFill="background1" w:themeFillShade="BF"/>
          </w:tcPr>
          <w:p w14:paraId="3B90FA0B" w14:textId="2CB4843A" w:rsidR="00932329" w:rsidRPr="00B87615" w:rsidRDefault="00932329" w:rsidP="00B87615">
            <w:pPr>
              <w:spacing w:after="0" w:line="276" w:lineRule="auto"/>
              <w:jc w:val="right"/>
              <w:rPr>
                <w:rFonts w:ascii="Work Sans" w:hAnsi="Work Sans"/>
                <w:b/>
                <w:bCs/>
              </w:rPr>
            </w:pPr>
            <w:r w:rsidRPr="00B87615">
              <w:rPr>
                <w:rFonts w:ascii="Work Sans" w:hAnsi="Work Sans"/>
                <w:b/>
                <w:bCs/>
              </w:rPr>
              <w:t>Not applicable</w:t>
            </w:r>
            <w:r w:rsidRPr="00B87615">
              <w:rPr>
                <w:rFonts w:ascii="Work Sans" w:hAnsi="Work Sans"/>
                <w:b/>
                <w:bCs/>
                <w:sz w:val="20"/>
                <w:szCs w:val="20"/>
              </w:rPr>
              <w:t xml:space="preserve">  </w:t>
            </w:r>
            <w:sdt>
              <w:sdtPr>
                <w:rPr>
                  <w:rFonts w:ascii="Work Sans" w:hAnsi="Work Sans"/>
                  <w:b/>
                  <w:bCs/>
                  <w:sz w:val="20"/>
                  <w:szCs w:val="20"/>
                </w:rPr>
                <w:id w:val="140472373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p>
        </w:tc>
      </w:tr>
    </w:tbl>
    <w:p w14:paraId="7299E993" w14:textId="77777777" w:rsidR="00932329" w:rsidRPr="00932329" w:rsidRDefault="00932329" w:rsidP="00932329">
      <w:pPr>
        <w:spacing w:after="0"/>
        <w:rPr>
          <w:sz w:val="2"/>
          <w:szCs w:val="2"/>
        </w:rPr>
      </w:pPr>
    </w:p>
    <w:tbl>
      <w:tblPr>
        <w:tblStyle w:val="TableGrid"/>
        <w:tblW w:w="10800" w:type="dxa"/>
        <w:tblInd w:w="-10" w:type="dxa"/>
        <w:tblLook w:val="04A0" w:firstRow="1" w:lastRow="0" w:firstColumn="1" w:lastColumn="0" w:noHBand="0" w:noVBand="1"/>
      </w:tblPr>
      <w:tblGrid>
        <w:gridCol w:w="7056"/>
        <w:gridCol w:w="3744"/>
      </w:tblGrid>
      <w:tr w:rsidR="00932329" w14:paraId="05F96CBA" w14:textId="77777777" w:rsidTr="00932329">
        <w:trPr>
          <w:cantSplit/>
          <w:trHeight w:val="144"/>
        </w:trPr>
        <w:tc>
          <w:tcPr>
            <w:tcW w:w="7056" w:type="dxa"/>
            <w:shd w:val="clear" w:color="auto" w:fill="F2F2F2" w:themeFill="background1" w:themeFillShade="F2"/>
          </w:tcPr>
          <w:p w14:paraId="6613BA0E" w14:textId="5E09B146" w:rsidR="00932329"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110105537"/>
                <w14:checkbox>
                  <w14:checked w14:val="0"/>
                  <w14:checkedState w14:val="2612" w14:font="MS Gothic"/>
                  <w14:uncheckedState w14:val="2610" w14:font="MS Gothic"/>
                </w14:checkbox>
              </w:sdtPr>
              <w:sdtEndPr/>
              <w:sdtContent>
                <w:r w:rsidR="00932329">
                  <w:rPr>
                    <w:rFonts w:ascii="MS Gothic" w:eastAsia="MS Gothic" w:hAnsi="MS Gothic" w:hint="eastAsia"/>
                    <w:szCs w:val="24"/>
                  </w:rPr>
                  <w:t>☐</w:t>
                </w:r>
              </w:sdtContent>
            </w:sdt>
            <w:r w:rsidR="00932329">
              <w:rPr>
                <w:rFonts w:ascii="Work Sans" w:hAnsi="Work Sans"/>
                <w:szCs w:val="24"/>
              </w:rPr>
              <w:tab/>
            </w:r>
            <w:r w:rsidR="00932329" w:rsidRPr="00B376DC">
              <w:rPr>
                <w:rFonts w:ascii="Work Sans" w:hAnsi="Work Sans"/>
                <w:szCs w:val="24"/>
              </w:rPr>
              <w:t>Referral source notified of family’s placement on waiting list</w:t>
            </w:r>
          </w:p>
          <w:p w14:paraId="1DD59B1B" w14:textId="2FDE559E" w:rsidR="00932329"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2142946941"/>
                <w14:checkbox>
                  <w14:checked w14:val="0"/>
                  <w14:checkedState w14:val="2612" w14:font="MS Gothic"/>
                  <w14:uncheckedState w14:val="2610" w14:font="MS Gothic"/>
                </w14:checkbox>
              </w:sdtPr>
              <w:sdtEndPr/>
              <w:sdtContent>
                <w:r w:rsidR="00932329">
                  <w:rPr>
                    <w:rFonts w:ascii="MS Gothic" w:eastAsia="MS Gothic" w:hAnsi="MS Gothic" w:hint="eastAsia"/>
                    <w:szCs w:val="24"/>
                  </w:rPr>
                  <w:t>☐</w:t>
                </w:r>
              </w:sdtContent>
            </w:sdt>
            <w:r w:rsidR="00932329">
              <w:rPr>
                <w:rFonts w:ascii="Work Sans" w:hAnsi="Work Sans"/>
                <w:szCs w:val="24"/>
              </w:rPr>
              <w:tab/>
            </w:r>
            <w:r w:rsidR="00932329" w:rsidRPr="00B376DC">
              <w:rPr>
                <w:rFonts w:ascii="Work Sans" w:hAnsi="Work Sans"/>
                <w:szCs w:val="24"/>
              </w:rPr>
              <w:t>Family notified of placement on the waiting list and provided with resources</w:t>
            </w:r>
          </w:p>
          <w:p w14:paraId="26AC237E" w14:textId="51A8F599" w:rsidR="00932329" w:rsidRPr="00B376DC" w:rsidRDefault="00FA10F1" w:rsidP="00697199">
            <w:pPr>
              <w:pStyle w:val="ListParagraph"/>
              <w:spacing w:before="120" w:after="0" w:line="276" w:lineRule="auto"/>
              <w:ind w:hanging="360"/>
              <w:contextualSpacing w:val="0"/>
              <w:rPr>
                <w:rFonts w:ascii="Work Sans" w:hAnsi="Work Sans"/>
                <w:szCs w:val="24"/>
              </w:rPr>
            </w:pPr>
            <w:sdt>
              <w:sdtPr>
                <w:rPr>
                  <w:rFonts w:ascii="Work Sans" w:hAnsi="Work Sans"/>
                  <w:szCs w:val="24"/>
                </w:rPr>
                <w:id w:val="620882068"/>
                <w14:checkbox>
                  <w14:checked w14:val="0"/>
                  <w14:checkedState w14:val="25A0" w14:font="Times New Roman"/>
                  <w14:uncheckedState w14:val="2610" w14:font="MS Gothic"/>
                </w14:checkbox>
              </w:sdtPr>
              <w:sdtEndPr/>
              <w:sdtContent>
                <w:r w:rsidR="00932329">
                  <w:rPr>
                    <w:rFonts w:ascii="MS Gothic" w:eastAsia="MS Gothic" w:hAnsi="MS Gothic" w:hint="eastAsia"/>
                    <w:szCs w:val="24"/>
                  </w:rPr>
                  <w:t>☐</w:t>
                </w:r>
              </w:sdtContent>
            </w:sdt>
            <w:r w:rsidR="00932329">
              <w:rPr>
                <w:rFonts w:ascii="Work Sans" w:hAnsi="Work Sans"/>
                <w:szCs w:val="24"/>
              </w:rPr>
              <w:tab/>
            </w:r>
            <w:proofErr w:type="gramStart"/>
            <w:r w:rsidR="00932329" w:rsidRPr="00B376DC">
              <w:rPr>
                <w:rFonts w:ascii="Work Sans" w:hAnsi="Work Sans"/>
                <w:szCs w:val="24"/>
              </w:rPr>
              <w:t>Form</w:t>
            </w:r>
            <w:proofErr w:type="gramEnd"/>
            <w:r w:rsidR="00932329" w:rsidRPr="00B376DC">
              <w:rPr>
                <w:rFonts w:ascii="Work Sans" w:hAnsi="Work Sans"/>
                <w:szCs w:val="24"/>
              </w:rPr>
              <w:t xml:space="preserve"> Letter 1 sent and uploaded in the </w:t>
            </w:r>
            <w:r w:rsidR="00932329" w:rsidRPr="00B376DC">
              <w:rPr>
                <w:rFonts w:ascii="Work Sans" w:hAnsi="Work Sans"/>
                <w:b/>
                <w:bCs/>
                <w:szCs w:val="24"/>
              </w:rPr>
              <w:t xml:space="preserve">Documents </w:t>
            </w:r>
            <w:r w:rsidR="00932329" w:rsidRPr="00B376DC">
              <w:rPr>
                <w:rFonts w:ascii="Work Sans" w:hAnsi="Work Sans"/>
                <w:szCs w:val="24"/>
              </w:rPr>
              <w:t>tab</w:t>
            </w:r>
          </w:p>
          <w:p w14:paraId="34DA5398" w14:textId="07E88C20" w:rsidR="00932329" w:rsidRPr="001B5093" w:rsidRDefault="00FA10F1" w:rsidP="001B5093">
            <w:pPr>
              <w:spacing w:before="120" w:line="276" w:lineRule="auto"/>
              <w:ind w:left="360" w:hanging="360"/>
              <w:rPr>
                <w:rFonts w:ascii="Work Sans" w:hAnsi="Work Sans"/>
                <w:szCs w:val="24"/>
              </w:rPr>
            </w:pPr>
            <w:sdt>
              <w:sdtPr>
                <w:rPr>
                  <w:rFonts w:ascii="Work Sans" w:hAnsi="Work Sans"/>
                  <w:szCs w:val="24"/>
                </w:rPr>
                <w:id w:val="177550602"/>
                <w14:checkbox>
                  <w14:checked w14:val="0"/>
                  <w14:checkedState w14:val="2612" w14:font="MS Gothic"/>
                  <w14:uncheckedState w14:val="2610" w14:font="MS Gothic"/>
                </w14:checkbox>
              </w:sdtPr>
              <w:sdtEndPr/>
              <w:sdtContent>
                <w:r w:rsidR="00932329" w:rsidRPr="00B376DC">
                  <w:rPr>
                    <w:rFonts w:ascii="Segoe UI Symbol" w:eastAsia="MS Gothic" w:hAnsi="Segoe UI Symbol" w:cs="Segoe UI Symbol"/>
                    <w:szCs w:val="24"/>
                  </w:rPr>
                  <w:t>☐</w:t>
                </w:r>
              </w:sdtContent>
            </w:sdt>
            <w:r w:rsidR="00932329">
              <w:rPr>
                <w:rFonts w:ascii="Work Sans" w:hAnsi="Work Sans"/>
                <w:szCs w:val="24"/>
              </w:rPr>
              <w:tab/>
            </w:r>
            <w:r w:rsidR="00932329" w:rsidRPr="00B376DC">
              <w:rPr>
                <w:rFonts w:ascii="Work Sans" w:hAnsi="Work Sans"/>
                <w:szCs w:val="24"/>
              </w:rPr>
              <w:t>Referral source notified when the family came off of the waiting list</w:t>
            </w:r>
          </w:p>
        </w:tc>
        <w:tc>
          <w:tcPr>
            <w:tcW w:w="3744" w:type="dxa"/>
            <w:shd w:val="clear" w:color="auto" w:fill="F2F2F2" w:themeFill="background1" w:themeFillShade="F2"/>
          </w:tcPr>
          <w:p w14:paraId="5A3A3468" w14:textId="51DFF553" w:rsidR="00932329" w:rsidRPr="009C32DC" w:rsidRDefault="00932329"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722CA604" w14:textId="77777777" w:rsidR="00932329" w:rsidRPr="00932329" w:rsidRDefault="00932329" w:rsidP="00932329">
      <w:pPr>
        <w:spacing w:after="0"/>
        <w:rPr>
          <w:sz w:val="2"/>
          <w:szCs w:val="2"/>
        </w:rPr>
      </w:pPr>
    </w:p>
    <w:tbl>
      <w:tblPr>
        <w:tblStyle w:val="TableGrid"/>
        <w:tblW w:w="10800" w:type="dxa"/>
        <w:tblInd w:w="-5" w:type="dxa"/>
        <w:tblLook w:val="04A0" w:firstRow="1" w:lastRow="0" w:firstColumn="1" w:lastColumn="0" w:noHBand="0" w:noVBand="1"/>
      </w:tblPr>
      <w:tblGrid>
        <w:gridCol w:w="7056"/>
        <w:gridCol w:w="3744"/>
      </w:tblGrid>
      <w:tr w:rsidR="00932329" w:rsidRPr="00B1081E" w14:paraId="3635C23D" w14:textId="77777777" w:rsidTr="00635601">
        <w:trPr>
          <w:cantSplit/>
          <w:trHeight w:val="144"/>
          <w:tblHeader/>
        </w:trPr>
        <w:tc>
          <w:tcPr>
            <w:tcW w:w="7056" w:type="dxa"/>
            <w:shd w:val="clear" w:color="auto" w:fill="808080" w:themeFill="background1" w:themeFillShade="80"/>
          </w:tcPr>
          <w:p w14:paraId="1816172D" w14:textId="77777777" w:rsidR="00932329" w:rsidRPr="009C32DC" w:rsidRDefault="00932329" w:rsidP="00932329">
            <w:pPr>
              <w:keepNext/>
              <w:spacing w:before="120" w:line="276" w:lineRule="auto"/>
              <w:rPr>
                <w:rFonts w:ascii="Work Sans" w:hAnsi="Work Sans"/>
                <w:b/>
                <w:bCs/>
                <w:color w:val="FFFFFF" w:themeColor="background1"/>
              </w:rPr>
            </w:pPr>
            <w:r w:rsidRPr="009C32DC">
              <w:rPr>
                <w:rFonts w:ascii="Work Sans" w:hAnsi="Work Sans"/>
                <w:b/>
                <w:bCs/>
                <w:color w:val="FFFFFF" w:themeColor="background1"/>
              </w:rPr>
              <w:lastRenderedPageBreak/>
              <w:t>Requirement</w:t>
            </w:r>
          </w:p>
        </w:tc>
        <w:tc>
          <w:tcPr>
            <w:tcW w:w="3744" w:type="dxa"/>
            <w:shd w:val="clear" w:color="auto" w:fill="808080" w:themeFill="background1" w:themeFillShade="80"/>
          </w:tcPr>
          <w:p w14:paraId="2283D2AC" w14:textId="77777777" w:rsidR="00932329" w:rsidRPr="009C32DC" w:rsidRDefault="00932329" w:rsidP="00635601">
            <w:pPr>
              <w:spacing w:before="120" w:line="276" w:lineRule="auto"/>
              <w:rPr>
                <w:rFonts w:ascii="Work Sans" w:hAnsi="Work Sans"/>
                <w:b/>
                <w:bCs/>
                <w:color w:val="FFFFFF" w:themeColor="background1"/>
              </w:rPr>
            </w:pPr>
            <w:r w:rsidRPr="009C32DC">
              <w:rPr>
                <w:rFonts w:ascii="Work Sans" w:hAnsi="Work Sans"/>
                <w:b/>
                <w:bCs/>
                <w:color w:val="FFFFFF" w:themeColor="background1"/>
              </w:rPr>
              <w:t>Notes</w:t>
            </w:r>
          </w:p>
        </w:tc>
      </w:tr>
    </w:tbl>
    <w:p w14:paraId="65107BC0" w14:textId="77777777" w:rsidR="00932329" w:rsidRPr="00932329" w:rsidRDefault="00932329" w:rsidP="00932329">
      <w:pPr>
        <w:keepNext/>
        <w:spacing w:after="0"/>
        <w:rPr>
          <w:sz w:val="2"/>
          <w:szCs w:val="2"/>
        </w:rPr>
      </w:pPr>
    </w:p>
    <w:tbl>
      <w:tblPr>
        <w:tblStyle w:val="TableGrid"/>
        <w:tblW w:w="10800" w:type="dxa"/>
        <w:tblInd w:w="-5" w:type="dxa"/>
        <w:tblLook w:val="04A0" w:firstRow="1" w:lastRow="0" w:firstColumn="1" w:lastColumn="0" w:noHBand="0" w:noVBand="1"/>
      </w:tblPr>
      <w:tblGrid>
        <w:gridCol w:w="10800"/>
      </w:tblGrid>
      <w:tr w:rsidR="00932329" w:rsidRPr="00B87615" w14:paraId="7F27D158" w14:textId="77777777" w:rsidTr="00F6776A">
        <w:trPr>
          <w:cantSplit/>
          <w:trHeight w:val="144"/>
        </w:trPr>
        <w:tc>
          <w:tcPr>
            <w:tcW w:w="10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982A8C" w14:textId="62649C6B" w:rsidR="00932329" w:rsidRPr="00B87615" w:rsidRDefault="00932329" w:rsidP="00932329">
            <w:pPr>
              <w:keepNext/>
              <w:spacing w:after="0" w:line="276" w:lineRule="auto"/>
              <w:rPr>
                <w:rFonts w:ascii="Work Sans" w:hAnsi="Work Sans"/>
                <w:b/>
                <w:bCs/>
              </w:rPr>
            </w:pPr>
            <w:r>
              <w:rPr>
                <w:rFonts w:ascii="Work Sans" w:hAnsi="Work Sans"/>
                <w:b/>
                <w:bCs/>
              </w:rPr>
              <w:t>Recruitment</w:t>
            </w:r>
          </w:p>
        </w:tc>
      </w:tr>
    </w:tbl>
    <w:p w14:paraId="4A2211EA" w14:textId="77777777" w:rsidR="00932329" w:rsidRPr="00932329" w:rsidRDefault="00932329" w:rsidP="00932329">
      <w:pPr>
        <w:keepNext/>
        <w:spacing w:after="0"/>
        <w:rPr>
          <w:sz w:val="2"/>
          <w:szCs w:val="2"/>
        </w:rPr>
      </w:pPr>
    </w:p>
    <w:tbl>
      <w:tblPr>
        <w:tblStyle w:val="TableGrid"/>
        <w:tblW w:w="10800" w:type="dxa"/>
        <w:tblInd w:w="-10" w:type="dxa"/>
        <w:tblLook w:val="04A0" w:firstRow="1" w:lastRow="0" w:firstColumn="1" w:lastColumn="0" w:noHBand="0" w:noVBand="1"/>
      </w:tblPr>
      <w:tblGrid>
        <w:gridCol w:w="7056"/>
        <w:gridCol w:w="3744"/>
      </w:tblGrid>
      <w:tr w:rsidR="00932329" w14:paraId="2F06A719" w14:textId="77777777" w:rsidTr="00932329">
        <w:trPr>
          <w:cantSplit/>
          <w:trHeight w:val="144"/>
        </w:trPr>
        <w:tc>
          <w:tcPr>
            <w:tcW w:w="7056" w:type="dxa"/>
            <w:shd w:val="clear" w:color="auto" w:fill="F2F2F2" w:themeFill="background1" w:themeFillShade="F2"/>
          </w:tcPr>
          <w:p w14:paraId="6E4A09A1" w14:textId="14CEB460" w:rsidR="00932329"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2083252828"/>
                <w14:checkbox>
                  <w14:checked w14:val="0"/>
                  <w14:checkedState w14:val="2612" w14:font="MS Gothic"/>
                  <w14:uncheckedState w14:val="2610" w14:font="MS Gothic"/>
                </w14:checkbox>
              </w:sdtPr>
              <w:sdtEndPr/>
              <w:sdtContent>
                <w:r w:rsidR="00932329" w:rsidRPr="00B376DC">
                  <w:rPr>
                    <w:rFonts w:ascii="Segoe UI Symbol" w:eastAsia="MS Gothic" w:hAnsi="Segoe UI Symbol" w:cs="Segoe UI Symbol"/>
                    <w:szCs w:val="24"/>
                  </w:rPr>
                  <w:t>☐</w:t>
                </w:r>
              </w:sdtContent>
            </w:sdt>
            <w:r w:rsidR="00932329">
              <w:rPr>
                <w:rFonts w:ascii="Work Sans" w:hAnsi="Work Sans"/>
                <w:szCs w:val="24"/>
              </w:rPr>
              <w:tab/>
            </w:r>
            <w:r w:rsidR="00932329" w:rsidRPr="00B376DC">
              <w:rPr>
                <w:rFonts w:ascii="Work Sans" w:hAnsi="Work Sans"/>
                <w:szCs w:val="24"/>
              </w:rPr>
              <w:t>Referral source notified of the outcome of the referral</w:t>
            </w:r>
          </w:p>
          <w:p w14:paraId="2960611F" w14:textId="574CFEA7" w:rsidR="00932329" w:rsidRPr="00B376DC" w:rsidRDefault="00FA10F1" w:rsidP="00697199">
            <w:pPr>
              <w:pStyle w:val="ListParagraph"/>
              <w:spacing w:before="120" w:after="0" w:line="276" w:lineRule="auto"/>
              <w:ind w:hanging="360"/>
              <w:contextualSpacing w:val="0"/>
              <w:rPr>
                <w:rFonts w:ascii="Work Sans" w:hAnsi="Work Sans"/>
                <w:szCs w:val="24"/>
              </w:rPr>
            </w:pPr>
            <w:sdt>
              <w:sdtPr>
                <w:rPr>
                  <w:rFonts w:ascii="Work Sans" w:hAnsi="Work Sans"/>
                  <w:szCs w:val="24"/>
                </w:rPr>
                <w:id w:val="-275332752"/>
                <w14:checkbox>
                  <w14:checked w14:val="0"/>
                  <w14:checkedState w14:val="25A0" w14:font="Times New Roman"/>
                  <w14:uncheckedState w14:val="2610" w14:font="MS Gothic"/>
                </w14:checkbox>
              </w:sdtPr>
              <w:sdtEndPr/>
              <w:sdtContent>
                <w:r w:rsidR="00932329">
                  <w:rPr>
                    <w:rFonts w:ascii="MS Gothic" w:eastAsia="MS Gothic" w:hAnsi="MS Gothic" w:hint="eastAsia"/>
                    <w:szCs w:val="24"/>
                  </w:rPr>
                  <w:t>☐</w:t>
                </w:r>
              </w:sdtContent>
            </w:sdt>
            <w:r w:rsidR="00932329">
              <w:rPr>
                <w:rFonts w:ascii="Work Sans" w:hAnsi="Work Sans"/>
                <w:szCs w:val="24"/>
              </w:rPr>
              <w:tab/>
            </w:r>
            <w:r w:rsidR="00932329" w:rsidRPr="00B376DC">
              <w:rPr>
                <w:rFonts w:ascii="Work Sans" w:hAnsi="Work Sans"/>
                <w:szCs w:val="24"/>
              </w:rPr>
              <w:t xml:space="preserve">If recruitment extends beyond one month of receipt of referral, rationale is documented in the </w:t>
            </w:r>
            <w:r w:rsidR="00932329" w:rsidRPr="00B376DC">
              <w:rPr>
                <w:rFonts w:ascii="Work Sans" w:hAnsi="Work Sans"/>
                <w:b/>
                <w:bCs/>
                <w:szCs w:val="24"/>
              </w:rPr>
              <w:t xml:space="preserve">Contact </w:t>
            </w:r>
            <w:r w:rsidR="00932329" w:rsidRPr="00B376DC">
              <w:rPr>
                <w:rFonts w:ascii="Work Sans" w:hAnsi="Work Sans"/>
                <w:szCs w:val="24"/>
              </w:rPr>
              <w:t>narrative</w:t>
            </w:r>
            <w:r w:rsidR="00932329" w:rsidRPr="00B376DC">
              <w:rPr>
                <w:rFonts w:ascii="Work Sans" w:hAnsi="Work Sans"/>
                <w:b/>
                <w:bCs/>
                <w:szCs w:val="24"/>
              </w:rPr>
              <w:t xml:space="preserve"> </w:t>
            </w:r>
            <w:r w:rsidR="00932329" w:rsidRPr="00B376DC">
              <w:rPr>
                <w:rFonts w:ascii="Work Sans" w:hAnsi="Work Sans"/>
                <w:szCs w:val="24"/>
              </w:rPr>
              <w:t xml:space="preserve">&amp; referral source is notified </w:t>
            </w:r>
          </w:p>
          <w:p w14:paraId="0AE59643" w14:textId="66E8B759" w:rsidR="00932329" w:rsidRPr="00B376DC" w:rsidRDefault="00FA10F1" w:rsidP="00697199">
            <w:pPr>
              <w:pStyle w:val="ListParagraph"/>
              <w:spacing w:before="120" w:line="276" w:lineRule="auto"/>
              <w:ind w:hanging="360"/>
              <w:contextualSpacing w:val="0"/>
              <w:rPr>
                <w:rFonts w:ascii="Work Sans" w:hAnsi="Work Sans"/>
                <w:szCs w:val="24"/>
              </w:rPr>
            </w:pPr>
            <w:sdt>
              <w:sdtPr>
                <w:rPr>
                  <w:rFonts w:ascii="Work Sans" w:hAnsi="Work Sans"/>
                  <w:szCs w:val="24"/>
                </w:rPr>
                <w:id w:val="-119301971"/>
                <w14:checkbox>
                  <w14:checked w14:val="0"/>
                  <w14:checkedState w14:val="25A0" w14:font="Times New Roman"/>
                  <w14:uncheckedState w14:val="2610" w14:font="MS Gothic"/>
                </w14:checkbox>
              </w:sdtPr>
              <w:sdtEndPr/>
              <w:sdtContent>
                <w:r w:rsidR="00932329">
                  <w:rPr>
                    <w:rFonts w:ascii="MS Gothic" w:eastAsia="MS Gothic" w:hAnsi="MS Gothic" w:hint="eastAsia"/>
                    <w:szCs w:val="24"/>
                  </w:rPr>
                  <w:t>☐</w:t>
                </w:r>
              </w:sdtContent>
            </w:sdt>
            <w:r w:rsidR="00932329">
              <w:rPr>
                <w:rFonts w:ascii="Work Sans" w:hAnsi="Work Sans"/>
                <w:szCs w:val="24"/>
              </w:rPr>
              <w:tab/>
            </w:r>
            <w:r w:rsidR="00932329" w:rsidRPr="00B376DC">
              <w:rPr>
                <w:rFonts w:ascii="Work Sans" w:hAnsi="Work Sans"/>
                <w:szCs w:val="24"/>
              </w:rPr>
              <w:t xml:space="preserve">If Specialist is unable to reach the family during active recruitment, families were provided Forms Letters 2 or 4 (uploaded in the </w:t>
            </w:r>
            <w:r w:rsidR="00932329" w:rsidRPr="00B376DC">
              <w:rPr>
                <w:rFonts w:ascii="Work Sans" w:hAnsi="Work Sans"/>
                <w:b/>
                <w:bCs/>
                <w:szCs w:val="24"/>
              </w:rPr>
              <w:t xml:space="preserve">Documents </w:t>
            </w:r>
            <w:r w:rsidR="00932329" w:rsidRPr="00B376DC">
              <w:rPr>
                <w:rFonts w:ascii="Work Sans" w:hAnsi="Work Sans"/>
                <w:szCs w:val="24"/>
              </w:rPr>
              <w:t xml:space="preserve">tab). </w:t>
            </w:r>
          </w:p>
        </w:tc>
        <w:tc>
          <w:tcPr>
            <w:tcW w:w="3744" w:type="dxa"/>
            <w:shd w:val="clear" w:color="auto" w:fill="F2F2F2" w:themeFill="background1" w:themeFillShade="F2"/>
          </w:tcPr>
          <w:p w14:paraId="49DC99D7" w14:textId="1E30581F" w:rsidR="00932329" w:rsidRPr="009C32DC" w:rsidRDefault="00932329"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2F9D2CC1" w14:textId="32520F1C" w:rsidR="003A041B" w:rsidRPr="001330EC" w:rsidRDefault="003A041B" w:rsidP="00B87615">
      <w:pPr>
        <w:pStyle w:val="Heading2"/>
        <w:spacing w:before="240" w:line="276" w:lineRule="auto"/>
        <w:rPr>
          <w:color w:val="04627A" w:themeColor="accent1"/>
          <w:sz w:val="32"/>
          <w:szCs w:val="32"/>
        </w:rPr>
      </w:pPr>
      <w:r w:rsidRPr="001330EC">
        <w:rPr>
          <w:color w:val="04627A" w:themeColor="accent1"/>
          <w:sz w:val="32"/>
          <w:szCs w:val="32"/>
        </w:rPr>
        <w:t>Initial Eligibility &amp; Enrollment*</w:t>
      </w:r>
    </w:p>
    <w:p w14:paraId="50691EAA" w14:textId="77777777" w:rsidR="009B43DD" w:rsidRPr="00B376DC" w:rsidRDefault="009B43DD" w:rsidP="00B87615">
      <w:pPr>
        <w:spacing w:before="240" w:line="276" w:lineRule="auto"/>
        <w:rPr>
          <w:rFonts w:ascii="Work Sans" w:hAnsi="Work Sans"/>
          <w:szCs w:val="24"/>
        </w:rPr>
      </w:pPr>
      <w:r w:rsidRPr="00B376DC">
        <w:rPr>
          <w:rFonts w:ascii="Work Sans" w:hAnsi="Work Sans"/>
          <w:szCs w:val="24"/>
        </w:rPr>
        <w:t>*Review of the Initial Eligibility Determination and process for family enrollment is only required for families who are new to the FaDSS program. Once all requirements have been met, ongoing review is not required.</w:t>
      </w:r>
    </w:p>
    <w:tbl>
      <w:tblPr>
        <w:tblStyle w:val="TableGrid"/>
        <w:tblW w:w="10790" w:type="dxa"/>
        <w:tblLook w:val="04A0" w:firstRow="1" w:lastRow="0" w:firstColumn="1" w:lastColumn="0" w:noHBand="0" w:noVBand="1"/>
      </w:tblPr>
      <w:tblGrid>
        <w:gridCol w:w="7046"/>
        <w:gridCol w:w="3744"/>
      </w:tblGrid>
      <w:tr w:rsidR="00932329" w:rsidRPr="00EC57D4" w14:paraId="3504560F" w14:textId="77777777" w:rsidTr="00932329">
        <w:trPr>
          <w:cantSplit/>
          <w:trHeight w:val="144"/>
          <w:tblHeader/>
        </w:trPr>
        <w:tc>
          <w:tcPr>
            <w:tcW w:w="7046" w:type="dxa"/>
            <w:shd w:val="clear" w:color="auto" w:fill="808080" w:themeFill="background1" w:themeFillShade="80"/>
          </w:tcPr>
          <w:p w14:paraId="6BCA2EBB" w14:textId="77777777" w:rsidR="00932329" w:rsidRPr="00EC57D4" w:rsidRDefault="00932329" w:rsidP="00B87615">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t>Requirement</w:t>
            </w:r>
          </w:p>
        </w:tc>
        <w:tc>
          <w:tcPr>
            <w:tcW w:w="3744" w:type="dxa"/>
            <w:shd w:val="clear" w:color="auto" w:fill="808080" w:themeFill="background1" w:themeFillShade="80"/>
          </w:tcPr>
          <w:p w14:paraId="4466C0EE" w14:textId="43E1D30A" w:rsidR="00932329" w:rsidRPr="00EC57D4" w:rsidRDefault="00932329" w:rsidP="00B87615">
            <w:pPr>
              <w:spacing w:before="120" w:line="276" w:lineRule="auto"/>
              <w:rPr>
                <w:rFonts w:ascii="Work Sans" w:hAnsi="Work Sans"/>
                <w:b/>
                <w:bCs/>
                <w:color w:val="FFFFFF" w:themeColor="background1"/>
              </w:rPr>
            </w:pPr>
            <w:r w:rsidRPr="00EC57D4">
              <w:rPr>
                <w:rFonts w:ascii="Work Sans" w:hAnsi="Work Sans"/>
                <w:b/>
                <w:bCs/>
                <w:color w:val="FFFFFF" w:themeColor="background1"/>
              </w:rPr>
              <w:t>Notes</w:t>
            </w:r>
          </w:p>
        </w:tc>
      </w:tr>
    </w:tbl>
    <w:p w14:paraId="52842E88" w14:textId="77777777" w:rsidR="00932329" w:rsidRPr="00932329" w:rsidRDefault="00932329" w:rsidP="00932329">
      <w:pPr>
        <w:spacing w:after="0"/>
        <w:rPr>
          <w:sz w:val="2"/>
          <w:szCs w:val="2"/>
        </w:rPr>
      </w:pPr>
    </w:p>
    <w:tbl>
      <w:tblPr>
        <w:tblStyle w:val="TableGrid"/>
        <w:tblW w:w="10800" w:type="dxa"/>
        <w:tblLook w:val="04A0" w:firstRow="1" w:lastRow="0" w:firstColumn="1" w:lastColumn="0" w:noHBand="0" w:noVBand="1"/>
      </w:tblPr>
      <w:tblGrid>
        <w:gridCol w:w="10800"/>
      </w:tblGrid>
      <w:tr w:rsidR="009B43DD" w:rsidRPr="00EC57D4" w14:paraId="2A3E0E6B" w14:textId="77777777" w:rsidTr="00932329">
        <w:trPr>
          <w:cantSplit/>
          <w:trHeight w:val="144"/>
        </w:trPr>
        <w:tc>
          <w:tcPr>
            <w:tcW w:w="10800" w:type="dxa"/>
            <w:shd w:val="clear" w:color="auto" w:fill="BFBFBF" w:themeFill="background1" w:themeFillShade="BF"/>
          </w:tcPr>
          <w:p w14:paraId="02665100" w14:textId="77777777" w:rsidR="009B43DD" w:rsidRPr="00EC57D4" w:rsidRDefault="009B43DD" w:rsidP="00B87615">
            <w:pPr>
              <w:keepNext/>
              <w:spacing w:after="0" w:line="276" w:lineRule="auto"/>
              <w:rPr>
                <w:rFonts w:ascii="Work Sans" w:hAnsi="Work Sans"/>
                <w:b/>
                <w:bCs/>
              </w:rPr>
            </w:pPr>
            <w:r w:rsidRPr="00EC57D4">
              <w:rPr>
                <w:rFonts w:ascii="Work Sans" w:hAnsi="Work Sans"/>
                <w:b/>
                <w:bCs/>
              </w:rPr>
              <w:t>Initial Eligibility Determination</w:t>
            </w:r>
          </w:p>
        </w:tc>
      </w:tr>
    </w:tbl>
    <w:p w14:paraId="44A20705" w14:textId="77777777" w:rsidR="00932329" w:rsidRPr="00932329" w:rsidRDefault="00932329" w:rsidP="00932329">
      <w:pPr>
        <w:spacing w:after="0"/>
        <w:rPr>
          <w:sz w:val="2"/>
          <w:szCs w:val="2"/>
        </w:rPr>
      </w:pPr>
    </w:p>
    <w:tbl>
      <w:tblPr>
        <w:tblStyle w:val="TableGrid"/>
        <w:tblW w:w="10800" w:type="dxa"/>
        <w:tblLook w:val="04A0" w:firstRow="1" w:lastRow="0" w:firstColumn="1" w:lastColumn="0" w:noHBand="0" w:noVBand="1"/>
      </w:tblPr>
      <w:tblGrid>
        <w:gridCol w:w="7056"/>
        <w:gridCol w:w="3744"/>
      </w:tblGrid>
      <w:tr w:rsidR="00932329" w:rsidRPr="00EC57D4" w14:paraId="67C31D5D" w14:textId="77777777" w:rsidTr="00932329">
        <w:trPr>
          <w:cantSplit/>
          <w:trHeight w:val="144"/>
        </w:trPr>
        <w:tc>
          <w:tcPr>
            <w:tcW w:w="7056" w:type="dxa"/>
            <w:shd w:val="clear" w:color="auto" w:fill="F2F2F2" w:themeFill="background1" w:themeFillShade="F2"/>
          </w:tcPr>
          <w:p w14:paraId="29BBF92A" w14:textId="77777777" w:rsidR="00932329" w:rsidRPr="00B87615" w:rsidRDefault="00932329" w:rsidP="00B87615">
            <w:pPr>
              <w:spacing w:before="120" w:after="0" w:line="276" w:lineRule="auto"/>
              <w:ind w:left="360" w:hanging="360"/>
              <w:rPr>
                <w:rFonts w:ascii="Work Sans" w:hAnsi="Work Sans"/>
                <w:b/>
                <w:bCs/>
                <w:szCs w:val="24"/>
              </w:rPr>
            </w:pPr>
            <w:r w:rsidRPr="00B87615">
              <w:rPr>
                <w:rFonts w:ascii="Work Sans" w:hAnsi="Work Sans"/>
                <w:b/>
                <w:bCs/>
                <w:szCs w:val="24"/>
              </w:rPr>
              <w:t>Documentation</w:t>
            </w:r>
          </w:p>
          <w:p w14:paraId="2B528605" w14:textId="3F51AE66" w:rsidR="00932329" w:rsidRPr="00B376DC" w:rsidRDefault="00FA10F1" w:rsidP="00697199">
            <w:pPr>
              <w:spacing w:before="120" w:after="0" w:line="276" w:lineRule="auto"/>
              <w:ind w:left="360" w:hanging="360"/>
              <w:rPr>
                <w:rFonts w:ascii="Work Sans" w:hAnsi="Work Sans"/>
                <w:szCs w:val="24"/>
              </w:rPr>
            </w:pPr>
            <w:sdt>
              <w:sdtPr>
                <w:rPr>
                  <w:rFonts w:ascii="Work Sans" w:hAnsi="Work Sans"/>
                  <w:szCs w:val="24"/>
                </w:rPr>
                <w:id w:val="-1821193002"/>
                <w14:checkbox>
                  <w14:checked w14:val="0"/>
                  <w14:checkedState w14:val="2612" w14:font="MS Gothic"/>
                  <w14:uncheckedState w14:val="2610" w14:font="MS Gothic"/>
                </w14:checkbox>
              </w:sdtPr>
              <w:sdtEndPr/>
              <w:sdtContent>
                <w:r w:rsidR="00932329">
                  <w:rPr>
                    <w:rFonts w:ascii="MS Gothic" w:eastAsia="MS Gothic" w:hAnsi="MS Gothic" w:hint="eastAsia"/>
                    <w:szCs w:val="24"/>
                  </w:rPr>
                  <w:t>☐</w:t>
                </w:r>
              </w:sdtContent>
            </w:sdt>
            <w:r w:rsidR="00932329">
              <w:rPr>
                <w:rFonts w:ascii="Work Sans" w:hAnsi="Work Sans"/>
                <w:szCs w:val="24"/>
              </w:rPr>
              <w:tab/>
            </w:r>
            <w:r w:rsidR="00932329" w:rsidRPr="00B376DC">
              <w:rPr>
                <w:rFonts w:ascii="Work Sans" w:hAnsi="Work Sans"/>
                <w:szCs w:val="24"/>
              </w:rPr>
              <w:t xml:space="preserve">Initial Eligibility Determination form is accurately and thoroughly completed and saved in the </w:t>
            </w:r>
            <w:r w:rsidR="00932329" w:rsidRPr="00B376DC">
              <w:rPr>
                <w:rFonts w:ascii="Work Sans" w:hAnsi="Work Sans"/>
                <w:b/>
                <w:bCs/>
                <w:szCs w:val="24"/>
              </w:rPr>
              <w:t xml:space="preserve">Documents </w:t>
            </w:r>
            <w:r w:rsidR="00932329" w:rsidRPr="00B376DC">
              <w:rPr>
                <w:rFonts w:ascii="Work Sans" w:hAnsi="Work Sans"/>
                <w:szCs w:val="24"/>
              </w:rPr>
              <w:t>tab. Make sure that:</w:t>
            </w:r>
          </w:p>
          <w:p w14:paraId="17EC256A" w14:textId="029B44FF" w:rsidR="00932329"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1173375222"/>
                <w14:checkbox>
                  <w14:checked w14:val="0"/>
                  <w14:checkedState w14:val="25A0" w14:font="Times New Roman"/>
                  <w14:uncheckedState w14:val="2610" w14:font="MS Gothic"/>
                </w14:checkbox>
              </w:sdtPr>
              <w:sdtEndPr/>
              <w:sdtContent>
                <w:r w:rsidR="00932329" w:rsidRPr="00697199">
                  <w:rPr>
                    <w:rFonts w:ascii="MS Gothic" w:eastAsia="MS Gothic" w:hAnsi="MS Gothic" w:hint="eastAsia"/>
                    <w:szCs w:val="24"/>
                  </w:rPr>
                  <w:t>☐</w:t>
                </w:r>
              </w:sdtContent>
            </w:sdt>
            <w:r w:rsidR="00932329" w:rsidRPr="00697199">
              <w:rPr>
                <w:rFonts w:ascii="Work Sans" w:hAnsi="Work Sans"/>
                <w:szCs w:val="24"/>
              </w:rPr>
              <w:tab/>
              <w:t xml:space="preserve"> All required family members are listed and their documentation is verified</w:t>
            </w:r>
          </w:p>
          <w:p w14:paraId="596424CE" w14:textId="43C2B5C4" w:rsidR="00932329"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862250854"/>
                <w14:checkbox>
                  <w14:checked w14:val="0"/>
                  <w14:checkedState w14:val="25A0" w14:font="Times New Roman"/>
                  <w14:uncheckedState w14:val="2610" w14:font="MS Gothic"/>
                </w14:checkbox>
              </w:sdtPr>
              <w:sdtEndPr/>
              <w:sdtContent>
                <w:r w:rsidR="00932329" w:rsidRPr="00697199">
                  <w:rPr>
                    <w:rFonts w:ascii="MS Gothic" w:eastAsia="MS Gothic" w:hAnsi="MS Gothic" w:hint="eastAsia"/>
                    <w:szCs w:val="24"/>
                  </w:rPr>
                  <w:t>☐</w:t>
                </w:r>
              </w:sdtContent>
            </w:sdt>
            <w:r w:rsidR="00932329" w:rsidRPr="00697199">
              <w:rPr>
                <w:rFonts w:ascii="Work Sans" w:hAnsi="Work Sans"/>
                <w:szCs w:val="24"/>
              </w:rPr>
              <w:tab/>
              <w:t xml:space="preserve"> Income verification includes verifying the income from an Identified Program or through use of approved verification documents</w:t>
            </w:r>
          </w:p>
          <w:p w14:paraId="71E4CFBF" w14:textId="28499E47" w:rsidR="00932329" w:rsidRPr="00697199" w:rsidRDefault="00FA10F1" w:rsidP="00697199">
            <w:pPr>
              <w:spacing w:before="120" w:after="0" w:line="276" w:lineRule="auto"/>
              <w:ind w:left="720" w:hanging="360"/>
              <w:rPr>
                <w:rFonts w:ascii="Work Sans" w:hAnsi="Work Sans"/>
                <w:sz w:val="18"/>
                <w:szCs w:val="18"/>
              </w:rPr>
            </w:pPr>
            <w:sdt>
              <w:sdtPr>
                <w:rPr>
                  <w:rFonts w:ascii="MS Gothic" w:eastAsia="MS Gothic" w:hAnsi="MS Gothic"/>
                  <w:szCs w:val="24"/>
                </w:rPr>
                <w:id w:val="1065841751"/>
                <w14:checkbox>
                  <w14:checked w14:val="0"/>
                  <w14:checkedState w14:val="25A0" w14:font="Times New Roman"/>
                  <w14:uncheckedState w14:val="2610" w14:font="MS Gothic"/>
                </w14:checkbox>
              </w:sdtPr>
              <w:sdtEndPr/>
              <w:sdtContent>
                <w:r w:rsidR="00932329" w:rsidRPr="00697199">
                  <w:rPr>
                    <w:rFonts w:ascii="MS Gothic" w:eastAsia="MS Gothic" w:hAnsi="MS Gothic" w:hint="eastAsia"/>
                    <w:szCs w:val="24"/>
                  </w:rPr>
                  <w:t>☐</w:t>
                </w:r>
              </w:sdtContent>
            </w:sdt>
            <w:r w:rsidR="00932329" w:rsidRPr="00697199">
              <w:rPr>
                <w:rFonts w:ascii="Work Sans" w:hAnsi="Work Sans"/>
                <w:szCs w:val="24"/>
              </w:rPr>
              <w:tab/>
              <w:t xml:space="preserve"> All countable sources of income are included and verified</w:t>
            </w:r>
          </w:p>
        </w:tc>
        <w:tc>
          <w:tcPr>
            <w:tcW w:w="3744" w:type="dxa"/>
            <w:shd w:val="clear" w:color="auto" w:fill="F2F2F2" w:themeFill="background1" w:themeFillShade="F2"/>
          </w:tcPr>
          <w:p w14:paraId="303476ED" w14:textId="14BD42EF" w:rsidR="00932329" w:rsidRPr="00EC57D4" w:rsidRDefault="00932329" w:rsidP="00B87615">
            <w:pPr>
              <w:spacing w:line="276" w:lineRule="auto"/>
              <w:rPr>
                <w:rFonts w:ascii="Work Sans" w:hAnsi="Work Sans"/>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13190AFE" w14:textId="77777777" w:rsidR="00F6776A" w:rsidRPr="00F6776A" w:rsidRDefault="00F6776A" w:rsidP="00F6776A">
      <w:pPr>
        <w:spacing w:after="0"/>
        <w:rPr>
          <w:sz w:val="2"/>
          <w:szCs w:val="2"/>
        </w:rPr>
      </w:pPr>
    </w:p>
    <w:tbl>
      <w:tblPr>
        <w:tblStyle w:val="TableGrid"/>
        <w:tblW w:w="10790" w:type="dxa"/>
        <w:tblLook w:val="04A0" w:firstRow="1" w:lastRow="0" w:firstColumn="1" w:lastColumn="0" w:noHBand="0" w:noVBand="1"/>
      </w:tblPr>
      <w:tblGrid>
        <w:gridCol w:w="7046"/>
        <w:gridCol w:w="3744"/>
      </w:tblGrid>
      <w:tr w:rsidR="00F6776A" w:rsidRPr="00EC57D4" w14:paraId="464CBC44" w14:textId="77777777" w:rsidTr="00635601">
        <w:trPr>
          <w:cantSplit/>
          <w:trHeight w:val="144"/>
          <w:tblHeader/>
        </w:trPr>
        <w:tc>
          <w:tcPr>
            <w:tcW w:w="7046" w:type="dxa"/>
            <w:shd w:val="clear" w:color="auto" w:fill="808080" w:themeFill="background1" w:themeFillShade="80"/>
          </w:tcPr>
          <w:p w14:paraId="57428DA0" w14:textId="77777777" w:rsidR="00F6776A" w:rsidRPr="00EC57D4" w:rsidRDefault="00F6776A" w:rsidP="00F6776A">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lastRenderedPageBreak/>
              <w:t>Requirement</w:t>
            </w:r>
          </w:p>
        </w:tc>
        <w:tc>
          <w:tcPr>
            <w:tcW w:w="3744" w:type="dxa"/>
            <w:shd w:val="clear" w:color="auto" w:fill="808080" w:themeFill="background1" w:themeFillShade="80"/>
          </w:tcPr>
          <w:p w14:paraId="2F4006AC" w14:textId="77777777" w:rsidR="00F6776A" w:rsidRPr="00EC57D4" w:rsidRDefault="00F6776A" w:rsidP="00635601">
            <w:pPr>
              <w:spacing w:before="120" w:line="276" w:lineRule="auto"/>
              <w:rPr>
                <w:rFonts w:ascii="Work Sans" w:hAnsi="Work Sans"/>
                <w:b/>
                <w:bCs/>
                <w:color w:val="FFFFFF" w:themeColor="background1"/>
              </w:rPr>
            </w:pPr>
            <w:r w:rsidRPr="00EC57D4">
              <w:rPr>
                <w:rFonts w:ascii="Work Sans" w:hAnsi="Work Sans"/>
                <w:b/>
                <w:bCs/>
                <w:color w:val="FFFFFF" w:themeColor="background1"/>
              </w:rPr>
              <w:t>Notes</w:t>
            </w:r>
          </w:p>
        </w:tc>
      </w:tr>
    </w:tbl>
    <w:p w14:paraId="76312AC4" w14:textId="77777777" w:rsidR="00F6776A" w:rsidRPr="00F6776A" w:rsidRDefault="00F6776A" w:rsidP="00F6776A">
      <w:pPr>
        <w:keepNext/>
        <w:spacing w:after="0"/>
        <w:rPr>
          <w:sz w:val="2"/>
          <w:szCs w:val="2"/>
        </w:rPr>
      </w:pPr>
    </w:p>
    <w:tbl>
      <w:tblPr>
        <w:tblStyle w:val="TableGrid"/>
        <w:tblW w:w="10800" w:type="dxa"/>
        <w:tblLook w:val="04A0" w:firstRow="1" w:lastRow="0" w:firstColumn="1" w:lastColumn="0" w:noHBand="0" w:noVBand="1"/>
      </w:tblPr>
      <w:tblGrid>
        <w:gridCol w:w="7056"/>
        <w:gridCol w:w="3744"/>
      </w:tblGrid>
      <w:tr w:rsidR="00932329" w:rsidRPr="00EC57D4" w14:paraId="1744105E" w14:textId="77777777" w:rsidTr="00932329">
        <w:trPr>
          <w:cantSplit/>
          <w:trHeight w:val="144"/>
        </w:trPr>
        <w:tc>
          <w:tcPr>
            <w:tcW w:w="7056" w:type="dxa"/>
            <w:shd w:val="clear" w:color="auto" w:fill="F2F2F2" w:themeFill="background1" w:themeFillShade="F2"/>
          </w:tcPr>
          <w:p w14:paraId="434A6CA0" w14:textId="77777777" w:rsidR="00932329" w:rsidRPr="00B87615" w:rsidRDefault="00932329" w:rsidP="00B87615">
            <w:pPr>
              <w:spacing w:before="120" w:after="0" w:line="276" w:lineRule="auto"/>
              <w:ind w:left="360" w:hanging="360"/>
              <w:rPr>
                <w:rFonts w:ascii="Work Sans" w:hAnsi="Work Sans"/>
                <w:b/>
                <w:bCs/>
                <w:szCs w:val="24"/>
              </w:rPr>
            </w:pPr>
            <w:r w:rsidRPr="00B87615">
              <w:rPr>
                <w:rFonts w:ascii="Work Sans" w:hAnsi="Work Sans"/>
                <w:b/>
                <w:bCs/>
                <w:szCs w:val="24"/>
              </w:rPr>
              <w:t xml:space="preserve">Timeliness </w:t>
            </w:r>
          </w:p>
          <w:p w14:paraId="193608EC" w14:textId="3E8E55DA" w:rsidR="00932329" w:rsidRPr="00B376DC" w:rsidRDefault="00FA10F1" w:rsidP="00697199">
            <w:pPr>
              <w:spacing w:before="120" w:line="276" w:lineRule="auto"/>
              <w:ind w:left="360" w:hanging="360"/>
              <w:rPr>
                <w:rFonts w:ascii="Work Sans" w:hAnsi="Work Sans"/>
                <w:szCs w:val="24"/>
              </w:rPr>
            </w:pPr>
            <w:sdt>
              <w:sdtPr>
                <w:rPr>
                  <w:rFonts w:ascii="Work Sans" w:hAnsi="Work Sans"/>
                  <w:szCs w:val="24"/>
                </w:rPr>
                <w:id w:val="647938376"/>
                <w14:checkbox>
                  <w14:checked w14:val="0"/>
                  <w14:checkedState w14:val="2612" w14:font="MS Gothic"/>
                  <w14:uncheckedState w14:val="2610" w14:font="MS Gothic"/>
                </w14:checkbox>
              </w:sdtPr>
              <w:sdtEndPr/>
              <w:sdtContent>
                <w:r w:rsidR="00932329">
                  <w:rPr>
                    <w:rFonts w:ascii="MS Gothic" w:eastAsia="MS Gothic" w:hAnsi="MS Gothic" w:hint="eastAsia"/>
                    <w:szCs w:val="24"/>
                  </w:rPr>
                  <w:t>☐</w:t>
                </w:r>
              </w:sdtContent>
            </w:sdt>
            <w:r w:rsidR="00932329">
              <w:rPr>
                <w:rFonts w:ascii="Work Sans" w:hAnsi="Work Sans"/>
                <w:szCs w:val="24"/>
              </w:rPr>
              <w:tab/>
            </w:r>
            <w:r w:rsidR="00932329" w:rsidRPr="00B376DC">
              <w:rPr>
                <w:rFonts w:ascii="Work Sans" w:hAnsi="Work Sans"/>
                <w:szCs w:val="24"/>
              </w:rPr>
              <w:t xml:space="preserve">Completed within 30 days of referral or of coming off the waiting list, </w:t>
            </w:r>
            <w:r w:rsidR="00932329" w:rsidRPr="00B376DC">
              <w:rPr>
                <w:rFonts w:ascii="Work Sans" w:hAnsi="Work Sans"/>
                <w:b/>
                <w:bCs/>
                <w:szCs w:val="24"/>
              </w:rPr>
              <w:t>OR</w:t>
            </w:r>
            <w:r w:rsidR="00932329" w:rsidRPr="00B376DC">
              <w:rPr>
                <w:rFonts w:ascii="Work Sans" w:hAnsi="Work Sans"/>
                <w:szCs w:val="24"/>
              </w:rPr>
              <w:t>, if the family needs more than 30 days to provide required documentation, up to an additional 30 days is granted and justification is documented.</w:t>
            </w:r>
          </w:p>
        </w:tc>
        <w:tc>
          <w:tcPr>
            <w:tcW w:w="3744" w:type="dxa"/>
            <w:shd w:val="clear" w:color="auto" w:fill="F2F2F2" w:themeFill="background1" w:themeFillShade="F2"/>
          </w:tcPr>
          <w:p w14:paraId="497E8F16" w14:textId="6F5E24BF" w:rsidR="00932329" w:rsidRPr="00EC57D4" w:rsidRDefault="00932329"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32329" w:rsidRPr="00EC57D4" w14:paraId="0851715A" w14:textId="77777777" w:rsidTr="00932329">
        <w:trPr>
          <w:cantSplit/>
          <w:trHeight w:val="144"/>
        </w:trPr>
        <w:tc>
          <w:tcPr>
            <w:tcW w:w="7056" w:type="dxa"/>
            <w:shd w:val="clear" w:color="auto" w:fill="F2F2F2" w:themeFill="background1" w:themeFillShade="F2"/>
          </w:tcPr>
          <w:p w14:paraId="2934A3AB" w14:textId="77777777" w:rsidR="00932329" w:rsidRPr="00B87615" w:rsidRDefault="00932329" w:rsidP="00B87615">
            <w:pPr>
              <w:spacing w:before="120" w:after="0" w:line="276" w:lineRule="auto"/>
              <w:ind w:left="360" w:hanging="360"/>
              <w:rPr>
                <w:rFonts w:ascii="Work Sans" w:hAnsi="Work Sans"/>
                <w:b/>
                <w:bCs/>
                <w:szCs w:val="24"/>
              </w:rPr>
            </w:pPr>
            <w:r w:rsidRPr="00B87615">
              <w:rPr>
                <w:rFonts w:ascii="Work Sans" w:hAnsi="Work Sans"/>
                <w:b/>
                <w:bCs/>
                <w:szCs w:val="24"/>
              </w:rPr>
              <w:t xml:space="preserve">Eligibility </w:t>
            </w:r>
          </w:p>
          <w:p w14:paraId="63778F77" w14:textId="4E7819E3" w:rsidR="00932329"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192074948"/>
                <w14:checkbox>
                  <w14:checked w14:val="0"/>
                  <w14:checkedState w14:val="2612" w14:font="MS Gothic"/>
                  <w14:uncheckedState w14:val="2610" w14:font="MS Gothic"/>
                </w14:checkbox>
              </w:sdtPr>
              <w:sdtEndPr/>
              <w:sdtContent>
                <w:r w:rsidR="00932329" w:rsidRPr="00B376DC">
                  <w:rPr>
                    <w:rFonts w:ascii="Segoe UI Symbol" w:eastAsia="MS Gothic" w:hAnsi="Segoe UI Symbol" w:cs="Segoe UI Symbol"/>
                    <w:szCs w:val="24"/>
                  </w:rPr>
                  <w:t>☐</w:t>
                </w:r>
              </w:sdtContent>
            </w:sdt>
            <w:r w:rsidR="00932329">
              <w:rPr>
                <w:rFonts w:ascii="Work Sans" w:hAnsi="Work Sans"/>
                <w:szCs w:val="24"/>
              </w:rPr>
              <w:tab/>
            </w:r>
            <w:r w:rsidR="00932329" w:rsidRPr="00B376DC">
              <w:rPr>
                <w:rFonts w:ascii="Work Sans" w:hAnsi="Work Sans"/>
                <w:szCs w:val="24"/>
              </w:rPr>
              <w:t>The family meets all eligibility criteria prior to enrollment in the program</w:t>
            </w:r>
          </w:p>
          <w:p w14:paraId="7CC7B8D8" w14:textId="77777777" w:rsidR="00932329" w:rsidRPr="00B376DC" w:rsidRDefault="00932329" w:rsidP="00B87615">
            <w:pPr>
              <w:spacing w:before="120" w:after="0" w:line="276" w:lineRule="auto"/>
              <w:ind w:left="360" w:hanging="360"/>
              <w:rPr>
                <w:rFonts w:ascii="Work Sans" w:hAnsi="Work Sans"/>
                <w:b/>
                <w:bCs/>
                <w:szCs w:val="24"/>
                <w:u w:val="single"/>
              </w:rPr>
            </w:pPr>
            <w:r w:rsidRPr="00B376DC">
              <w:rPr>
                <w:rFonts w:ascii="Work Sans" w:hAnsi="Work Sans"/>
                <w:b/>
                <w:bCs/>
                <w:szCs w:val="24"/>
                <w:u w:val="single"/>
              </w:rPr>
              <w:t>OR</w:t>
            </w:r>
          </w:p>
          <w:p w14:paraId="150B36E6" w14:textId="69DEA1D4" w:rsidR="00932329" w:rsidRPr="00B376DC" w:rsidRDefault="00FA10F1" w:rsidP="00B87615">
            <w:pPr>
              <w:spacing w:before="120" w:line="276" w:lineRule="auto"/>
              <w:ind w:left="360" w:hanging="360"/>
              <w:rPr>
                <w:rFonts w:ascii="Work Sans" w:hAnsi="Work Sans"/>
                <w:szCs w:val="24"/>
              </w:rPr>
            </w:pPr>
            <w:sdt>
              <w:sdtPr>
                <w:rPr>
                  <w:rFonts w:ascii="Work Sans" w:hAnsi="Work Sans"/>
                  <w:szCs w:val="24"/>
                </w:rPr>
                <w:id w:val="610783178"/>
                <w14:checkbox>
                  <w14:checked w14:val="0"/>
                  <w14:checkedState w14:val="2612" w14:font="MS Gothic"/>
                  <w14:uncheckedState w14:val="2610" w14:font="MS Gothic"/>
                </w14:checkbox>
              </w:sdtPr>
              <w:sdtEndPr/>
              <w:sdtContent>
                <w:r w:rsidR="00932329" w:rsidRPr="00B376DC">
                  <w:rPr>
                    <w:rFonts w:ascii="Segoe UI Symbol" w:eastAsia="MS Gothic" w:hAnsi="Segoe UI Symbol" w:cs="Segoe UI Symbol"/>
                    <w:szCs w:val="24"/>
                  </w:rPr>
                  <w:t>☐</w:t>
                </w:r>
              </w:sdtContent>
            </w:sdt>
            <w:r w:rsidR="00932329">
              <w:rPr>
                <w:rFonts w:ascii="Work Sans" w:hAnsi="Work Sans"/>
                <w:szCs w:val="24"/>
              </w:rPr>
              <w:tab/>
            </w:r>
            <w:r w:rsidR="00932329" w:rsidRPr="00B376DC">
              <w:rPr>
                <w:rFonts w:ascii="Work Sans" w:hAnsi="Work Sans"/>
                <w:szCs w:val="24"/>
              </w:rPr>
              <w:t>If the family is not determined eligible based on income using one option listed on the form, option two is explored to determine eligibility</w:t>
            </w:r>
          </w:p>
        </w:tc>
        <w:tc>
          <w:tcPr>
            <w:tcW w:w="3744" w:type="dxa"/>
            <w:shd w:val="clear" w:color="auto" w:fill="F2F2F2" w:themeFill="background1" w:themeFillShade="F2"/>
          </w:tcPr>
          <w:p w14:paraId="142C7356" w14:textId="71DC564F" w:rsidR="00932329" w:rsidRPr="00EC57D4" w:rsidRDefault="00932329"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4ACB6B5E" w14:textId="77777777" w:rsidR="00932329" w:rsidRPr="00932329" w:rsidRDefault="00932329" w:rsidP="00932329">
      <w:pPr>
        <w:spacing w:after="0"/>
        <w:rPr>
          <w:sz w:val="2"/>
          <w:szCs w:val="2"/>
        </w:rPr>
      </w:pPr>
    </w:p>
    <w:p w14:paraId="02F4EC20" w14:textId="77777777" w:rsidR="00F6776A" w:rsidRPr="00F6776A" w:rsidRDefault="00F6776A" w:rsidP="00F6776A">
      <w:pPr>
        <w:spacing w:after="0"/>
        <w:rPr>
          <w:sz w:val="2"/>
          <w:szCs w:val="2"/>
        </w:rPr>
      </w:pPr>
    </w:p>
    <w:tbl>
      <w:tblPr>
        <w:tblStyle w:val="TableGrid"/>
        <w:tblW w:w="10800" w:type="dxa"/>
        <w:tblLook w:val="04A0" w:firstRow="1" w:lastRow="0" w:firstColumn="1" w:lastColumn="0" w:noHBand="0" w:noVBand="1"/>
      </w:tblPr>
      <w:tblGrid>
        <w:gridCol w:w="7056"/>
        <w:gridCol w:w="3744"/>
      </w:tblGrid>
      <w:tr w:rsidR="00F6776A" w:rsidRPr="00EC57D4" w14:paraId="51761C2E" w14:textId="77777777" w:rsidTr="00F6776A">
        <w:trPr>
          <w:cantSplit/>
          <w:trHeight w:val="144"/>
          <w:tblHeader/>
        </w:trPr>
        <w:tc>
          <w:tcPr>
            <w:tcW w:w="7056" w:type="dxa"/>
            <w:shd w:val="clear" w:color="auto" w:fill="808080" w:themeFill="background1" w:themeFillShade="80"/>
          </w:tcPr>
          <w:p w14:paraId="55D32304" w14:textId="77777777" w:rsidR="00F6776A" w:rsidRPr="00EC57D4" w:rsidRDefault="00F6776A" w:rsidP="00635601">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lastRenderedPageBreak/>
              <w:t>Requirement</w:t>
            </w:r>
          </w:p>
        </w:tc>
        <w:tc>
          <w:tcPr>
            <w:tcW w:w="3744" w:type="dxa"/>
            <w:shd w:val="clear" w:color="auto" w:fill="808080" w:themeFill="background1" w:themeFillShade="80"/>
          </w:tcPr>
          <w:p w14:paraId="1FF33CF4" w14:textId="77777777" w:rsidR="00F6776A" w:rsidRPr="00EC57D4" w:rsidRDefault="00F6776A" w:rsidP="00635601">
            <w:pPr>
              <w:spacing w:before="120" w:line="276" w:lineRule="auto"/>
              <w:rPr>
                <w:rFonts w:ascii="Work Sans" w:hAnsi="Work Sans"/>
                <w:b/>
                <w:bCs/>
                <w:color w:val="FFFFFF" w:themeColor="background1"/>
              </w:rPr>
            </w:pPr>
            <w:r w:rsidRPr="00EC57D4">
              <w:rPr>
                <w:rFonts w:ascii="Work Sans" w:hAnsi="Work Sans"/>
                <w:b/>
                <w:bCs/>
                <w:color w:val="FFFFFF" w:themeColor="background1"/>
              </w:rPr>
              <w:t>Notes</w:t>
            </w:r>
          </w:p>
        </w:tc>
      </w:tr>
    </w:tbl>
    <w:p w14:paraId="02073724" w14:textId="77777777" w:rsidR="00F6776A" w:rsidRDefault="00F6776A" w:rsidP="00F6776A">
      <w:pPr>
        <w:keepNext/>
        <w:spacing w:after="0"/>
        <w:rPr>
          <w:sz w:val="2"/>
          <w:szCs w:val="2"/>
        </w:rPr>
      </w:pPr>
    </w:p>
    <w:tbl>
      <w:tblPr>
        <w:tblStyle w:val="TableGrid"/>
        <w:tblW w:w="10800" w:type="dxa"/>
        <w:tblInd w:w="-5" w:type="dxa"/>
        <w:tblLook w:val="04A0" w:firstRow="1" w:lastRow="0" w:firstColumn="1" w:lastColumn="0" w:noHBand="0" w:noVBand="1"/>
      </w:tblPr>
      <w:tblGrid>
        <w:gridCol w:w="10800"/>
      </w:tblGrid>
      <w:tr w:rsidR="00F6776A" w14:paraId="67753639" w14:textId="77777777" w:rsidTr="00F6776A">
        <w:tc>
          <w:tcPr>
            <w:tcW w:w="10800" w:type="dxa"/>
            <w:shd w:val="clear" w:color="auto" w:fill="BFBFBF"/>
          </w:tcPr>
          <w:p w14:paraId="065AE0F8" w14:textId="27C4FA49" w:rsidR="00F6776A" w:rsidRDefault="00F6776A" w:rsidP="00F6776A">
            <w:pPr>
              <w:keepNext/>
              <w:spacing w:after="0" w:line="276" w:lineRule="auto"/>
              <w:rPr>
                <w:rFonts w:ascii="Work Sans" w:hAnsi="Work Sans"/>
                <w:b/>
                <w:bCs/>
                <w:szCs w:val="24"/>
              </w:rPr>
            </w:pPr>
            <w:r>
              <w:rPr>
                <w:rFonts w:ascii="Work Sans" w:hAnsi="Work Sans"/>
                <w:b/>
                <w:bCs/>
                <w:szCs w:val="24"/>
              </w:rPr>
              <w:t>Family Enrollment</w:t>
            </w:r>
          </w:p>
        </w:tc>
      </w:tr>
    </w:tbl>
    <w:p w14:paraId="12DDB132" w14:textId="77777777" w:rsidR="00F6776A" w:rsidRPr="00932329" w:rsidRDefault="00F6776A" w:rsidP="00F6776A">
      <w:pPr>
        <w:keepNext/>
        <w:spacing w:after="0"/>
        <w:rPr>
          <w:sz w:val="2"/>
          <w:szCs w:val="2"/>
        </w:rPr>
      </w:pPr>
    </w:p>
    <w:tbl>
      <w:tblPr>
        <w:tblStyle w:val="TableGrid"/>
        <w:tblW w:w="10800" w:type="dxa"/>
        <w:tblLook w:val="04A0" w:firstRow="1" w:lastRow="0" w:firstColumn="1" w:lastColumn="0" w:noHBand="0" w:noVBand="1"/>
      </w:tblPr>
      <w:tblGrid>
        <w:gridCol w:w="7056"/>
        <w:gridCol w:w="3744"/>
      </w:tblGrid>
      <w:tr w:rsidR="00F6776A" w:rsidRPr="00EC57D4" w14:paraId="0843E2E1" w14:textId="77777777" w:rsidTr="00F6776A">
        <w:trPr>
          <w:cantSplit/>
          <w:trHeight w:val="144"/>
        </w:trPr>
        <w:tc>
          <w:tcPr>
            <w:tcW w:w="7056" w:type="dxa"/>
            <w:shd w:val="clear" w:color="auto" w:fill="F2F2F2" w:themeFill="background1" w:themeFillShade="F2"/>
          </w:tcPr>
          <w:p w14:paraId="4FBDE551" w14:textId="5DE9DF62" w:rsidR="00F6776A"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1028320606"/>
                <w14:checkbox>
                  <w14:checked w14:val="0"/>
                  <w14:checkedState w14:val="2612" w14:font="MS Gothic"/>
                  <w14:uncheckedState w14:val="2610" w14:font="MS Gothic"/>
                </w14:checkbox>
              </w:sdtPr>
              <w:sdtEndPr/>
              <w:sdtContent>
                <w:r w:rsidR="00F6776A" w:rsidRPr="00B376DC">
                  <w:rPr>
                    <w:rFonts w:ascii="Segoe UI Symbol" w:eastAsia="MS Gothic" w:hAnsi="Segoe UI Symbol" w:cs="Segoe UI Symbol"/>
                    <w:szCs w:val="24"/>
                  </w:rPr>
                  <w:t>☐</w:t>
                </w:r>
              </w:sdtContent>
            </w:sdt>
            <w:r w:rsidR="00F6776A">
              <w:rPr>
                <w:rFonts w:ascii="Work Sans" w:hAnsi="Work Sans"/>
                <w:szCs w:val="24"/>
              </w:rPr>
              <w:tab/>
            </w:r>
            <w:r w:rsidR="00F6776A" w:rsidRPr="00B376DC">
              <w:rPr>
                <w:rFonts w:ascii="Work Sans" w:hAnsi="Work Sans"/>
                <w:b/>
                <w:bCs/>
                <w:szCs w:val="24"/>
              </w:rPr>
              <w:t xml:space="preserve">Contact </w:t>
            </w:r>
            <w:r w:rsidR="00F6776A" w:rsidRPr="00B376DC">
              <w:rPr>
                <w:rFonts w:ascii="Work Sans" w:hAnsi="Work Sans"/>
                <w:szCs w:val="24"/>
              </w:rPr>
              <w:t>narrative</w:t>
            </w:r>
            <w:r w:rsidR="00F6776A" w:rsidRPr="00B376DC">
              <w:rPr>
                <w:rFonts w:ascii="Work Sans" w:hAnsi="Work Sans"/>
                <w:b/>
                <w:bCs/>
                <w:szCs w:val="24"/>
              </w:rPr>
              <w:t xml:space="preserve"> </w:t>
            </w:r>
            <w:r w:rsidR="00F6776A" w:rsidRPr="00B376DC">
              <w:rPr>
                <w:rFonts w:ascii="Work Sans" w:hAnsi="Work Sans"/>
                <w:szCs w:val="24"/>
              </w:rPr>
              <w:t>at family enrollment provides evidence that Specialist:</w:t>
            </w:r>
          </w:p>
          <w:p w14:paraId="43134498" w14:textId="111A08BF" w:rsidR="00F6776A"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669025685"/>
                <w14:checkbox>
                  <w14:checked w14:val="0"/>
                  <w14:checkedState w14:val="25A0" w14:font="Times New Roman"/>
                  <w14:uncheckedState w14:val="2610" w14:font="MS Gothic"/>
                </w14:checkbox>
              </w:sdtPr>
              <w:sdtEndPr/>
              <w:sdtContent>
                <w:r w:rsidR="00F6776A" w:rsidRPr="00697199">
                  <w:rPr>
                    <w:rFonts w:ascii="MS Gothic" w:eastAsia="MS Gothic" w:hAnsi="MS Gothic" w:hint="eastAsia"/>
                    <w:szCs w:val="24"/>
                  </w:rPr>
                  <w:t>☐</w:t>
                </w:r>
              </w:sdtContent>
            </w:sdt>
            <w:r w:rsidR="00F6776A" w:rsidRPr="00697199">
              <w:rPr>
                <w:rFonts w:ascii="Work Sans" w:hAnsi="Work Sans"/>
                <w:szCs w:val="24"/>
              </w:rPr>
              <w:tab/>
              <w:t>Reviewed program expectations and rights and responsibilities with family (see “General Observations” section)</w:t>
            </w:r>
          </w:p>
          <w:p w14:paraId="553B51D6" w14:textId="3AEF8571" w:rsidR="00F6776A"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1570534272"/>
                <w14:checkbox>
                  <w14:checked w14:val="0"/>
                  <w14:checkedState w14:val="25A0" w14:font="Times New Roman"/>
                  <w14:uncheckedState w14:val="2610" w14:font="MS Gothic"/>
                </w14:checkbox>
              </w:sdtPr>
              <w:sdtEndPr/>
              <w:sdtContent>
                <w:r w:rsidR="00F6776A" w:rsidRPr="00697199">
                  <w:rPr>
                    <w:rFonts w:ascii="MS Gothic" w:eastAsia="MS Gothic" w:hAnsi="MS Gothic" w:hint="eastAsia"/>
                    <w:szCs w:val="24"/>
                  </w:rPr>
                  <w:t>☐</w:t>
                </w:r>
              </w:sdtContent>
            </w:sdt>
            <w:r w:rsidR="00F6776A" w:rsidRPr="00697199">
              <w:rPr>
                <w:rFonts w:ascii="Work Sans" w:hAnsi="Work Sans"/>
                <w:szCs w:val="24"/>
              </w:rPr>
              <w:tab/>
              <w:t>Established/discussed the family’s estimated timeline for completing the program (see “Timeline/Aftercare” section)</w:t>
            </w:r>
          </w:p>
          <w:p w14:paraId="5FBF57AE" w14:textId="5413ED16" w:rsidR="00F6776A"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711113752"/>
                <w14:checkbox>
                  <w14:checked w14:val="0"/>
                  <w14:checkedState w14:val="2612" w14:font="MS Gothic"/>
                  <w14:uncheckedState w14:val="2610" w14:font="MS Gothic"/>
                </w14:checkbox>
              </w:sdtPr>
              <w:sdtEndPr/>
              <w:sdtContent>
                <w:r w:rsidR="00F6776A" w:rsidRPr="00B376DC">
                  <w:rPr>
                    <w:rFonts w:ascii="Segoe UI Symbol" w:eastAsia="MS Gothic" w:hAnsi="Segoe UI Symbol" w:cs="Segoe UI Symbol"/>
                    <w:szCs w:val="24"/>
                  </w:rPr>
                  <w:t>☐</w:t>
                </w:r>
              </w:sdtContent>
            </w:sdt>
            <w:r w:rsidR="00F6776A">
              <w:rPr>
                <w:rFonts w:ascii="Work Sans" w:hAnsi="Work Sans"/>
                <w:szCs w:val="24"/>
              </w:rPr>
              <w:tab/>
            </w:r>
            <w:r w:rsidR="00F6776A" w:rsidRPr="00B376DC">
              <w:rPr>
                <w:rFonts w:ascii="Work Sans" w:hAnsi="Work Sans"/>
                <w:b/>
                <w:bCs/>
                <w:szCs w:val="24"/>
              </w:rPr>
              <w:t xml:space="preserve">Family Information at Enrollment </w:t>
            </w:r>
            <w:r w:rsidR="00F6776A" w:rsidRPr="00B376DC">
              <w:rPr>
                <w:rFonts w:ascii="Work Sans" w:hAnsi="Work Sans"/>
                <w:szCs w:val="24"/>
              </w:rPr>
              <w:t>tab is accurately and thoroughly completed</w:t>
            </w:r>
          </w:p>
          <w:p w14:paraId="4A939F5A" w14:textId="00B9D529" w:rsidR="00F6776A"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809632979"/>
                <w14:checkbox>
                  <w14:checked w14:val="0"/>
                  <w14:checkedState w14:val="2612" w14:font="MS Gothic"/>
                  <w14:uncheckedState w14:val="2610" w14:font="MS Gothic"/>
                </w14:checkbox>
              </w:sdtPr>
              <w:sdtEndPr/>
              <w:sdtContent>
                <w:r w:rsidR="00F6776A" w:rsidRPr="00B376DC">
                  <w:rPr>
                    <w:rFonts w:ascii="Segoe UI Symbol" w:eastAsia="MS Gothic" w:hAnsi="Segoe UI Symbol" w:cs="Segoe UI Symbol"/>
                    <w:szCs w:val="24"/>
                  </w:rPr>
                  <w:t>☐</w:t>
                </w:r>
              </w:sdtContent>
            </w:sdt>
            <w:r w:rsidR="00F6776A">
              <w:rPr>
                <w:rFonts w:ascii="Work Sans" w:hAnsi="Work Sans"/>
                <w:szCs w:val="24"/>
              </w:rPr>
              <w:tab/>
            </w:r>
            <w:r w:rsidR="00F6776A" w:rsidRPr="00B376DC">
              <w:rPr>
                <w:rFonts w:ascii="Work Sans" w:hAnsi="Work Sans"/>
                <w:szCs w:val="24"/>
              </w:rPr>
              <w:t xml:space="preserve">The following items are completed and saved in the </w:t>
            </w:r>
            <w:r w:rsidR="00F6776A" w:rsidRPr="00B376DC">
              <w:rPr>
                <w:rFonts w:ascii="Work Sans" w:hAnsi="Work Sans"/>
                <w:b/>
                <w:bCs/>
                <w:szCs w:val="24"/>
              </w:rPr>
              <w:t xml:space="preserve">Documents </w:t>
            </w:r>
            <w:r w:rsidR="00F6776A" w:rsidRPr="00B376DC">
              <w:rPr>
                <w:rFonts w:ascii="Work Sans" w:hAnsi="Work Sans"/>
                <w:szCs w:val="24"/>
              </w:rPr>
              <w:t>tab:</w:t>
            </w:r>
          </w:p>
          <w:p w14:paraId="1C55242D" w14:textId="20FF97AF" w:rsidR="00F6776A" w:rsidRPr="00697199" w:rsidRDefault="00FA10F1" w:rsidP="00697199">
            <w:pPr>
              <w:spacing w:before="120" w:after="0" w:line="276" w:lineRule="auto"/>
              <w:ind w:left="360"/>
              <w:rPr>
                <w:rFonts w:ascii="Work Sans" w:hAnsi="Work Sans"/>
                <w:szCs w:val="24"/>
              </w:rPr>
            </w:pPr>
            <w:sdt>
              <w:sdtPr>
                <w:rPr>
                  <w:rFonts w:ascii="MS Gothic" w:eastAsia="MS Gothic" w:hAnsi="MS Gothic"/>
                  <w:szCs w:val="24"/>
                </w:rPr>
                <w:id w:val="-867677847"/>
                <w14:checkbox>
                  <w14:checked w14:val="0"/>
                  <w14:checkedState w14:val="25A0" w14:font="Times New Roman"/>
                  <w14:uncheckedState w14:val="2610" w14:font="MS Gothic"/>
                </w14:checkbox>
              </w:sdtPr>
              <w:sdtEndPr/>
              <w:sdtContent>
                <w:r w:rsidR="00F6776A" w:rsidRPr="00697199">
                  <w:rPr>
                    <w:rFonts w:ascii="MS Gothic" w:eastAsia="MS Gothic" w:hAnsi="MS Gothic" w:hint="eastAsia"/>
                    <w:szCs w:val="24"/>
                  </w:rPr>
                  <w:t>☐</w:t>
                </w:r>
              </w:sdtContent>
            </w:sdt>
            <w:r w:rsidR="00F6776A" w:rsidRPr="00697199">
              <w:rPr>
                <w:rFonts w:ascii="Work Sans" w:hAnsi="Work Sans"/>
                <w:szCs w:val="24"/>
              </w:rPr>
              <w:tab/>
              <w:t>Family Participation Agreement form</w:t>
            </w:r>
          </w:p>
          <w:p w14:paraId="09599C15" w14:textId="37E209EB" w:rsidR="00F6776A" w:rsidRPr="00697199" w:rsidRDefault="00FA10F1" w:rsidP="00697199">
            <w:pPr>
              <w:spacing w:after="0" w:line="276" w:lineRule="auto"/>
              <w:ind w:left="360"/>
              <w:rPr>
                <w:rFonts w:ascii="Work Sans" w:hAnsi="Work Sans"/>
                <w:szCs w:val="24"/>
              </w:rPr>
            </w:pPr>
            <w:sdt>
              <w:sdtPr>
                <w:rPr>
                  <w:rFonts w:ascii="MS Gothic" w:eastAsia="MS Gothic" w:hAnsi="MS Gothic"/>
                  <w:szCs w:val="24"/>
                </w:rPr>
                <w:id w:val="282397768"/>
                <w14:checkbox>
                  <w14:checked w14:val="0"/>
                  <w14:checkedState w14:val="25A0" w14:font="Times New Roman"/>
                  <w14:uncheckedState w14:val="2610" w14:font="MS Gothic"/>
                </w14:checkbox>
              </w:sdtPr>
              <w:sdtEndPr/>
              <w:sdtContent>
                <w:r w:rsidR="00F6776A" w:rsidRPr="00697199">
                  <w:rPr>
                    <w:rFonts w:ascii="MS Gothic" w:eastAsia="MS Gothic" w:hAnsi="MS Gothic" w:hint="eastAsia"/>
                    <w:szCs w:val="24"/>
                  </w:rPr>
                  <w:t>☐</w:t>
                </w:r>
              </w:sdtContent>
            </w:sdt>
            <w:r w:rsidR="00F6776A" w:rsidRPr="00697199">
              <w:rPr>
                <w:rFonts w:ascii="Work Sans" w:hAnsi="Work Sans"/>
                <w:szCs w:val="24"/>
              </w:rPr>
              <w:tab/>
              <w:t>Agency Media Release (if applicable)</w:t>
            </w:r>
          </w:p>
          <w:p w14:paraId="4DC57AEA" w14:textId="25D07336" w:rsidR="00F6776A" w:rsidRPr="00697199" w:rsidRDefault="00FA10F1" w:rsidP="00697199">
            <w:pPr>
              <w:spacing w:after="0" w:line="276" w:lineRule="auto"/>
              <w:ind w:left="360"/>
              <w:rPr>
                <w:rFonts w:ascii="Work Sans" w:hAnsi="Work Sans"/>
                <w:szCs w:val="24"/>
              </w:rPr>
            </w:pPr>
            <w:sdt>
              <w:sdtPr>
                <w:rPr>
                  <w:rFonts w:ascii="MS Gothic" w:eastAsia="MS Gothic" w:hAnsi="MS Gothic"/>
                  <w:szCs w:val="24"/>
                </w:rPr>
                <w:id w:val="-347788108"/>
                <w14:checkbox>
                  <w14:checked w14:val="0"/>
                  <w14:checkedState w14:val="25A0" w14:font="Times New Roman"/>
                  <w14:uncheckedState w14:val="2610" w14:font="MS Gothic"/>
                </w14:checkbox>
              </w:sdtPr>
              <w:sdtEndPr/>
              <w:sdtContent>
                <w:r w:rsidR="00F6776A" w:rsidRPr="00697199">
                  <w:rPr>
                    <w:rFonts w:ascii="MS Gothic" w:eastAsia="MS Gothic" w:hAnsi="MS Gothic" w:hint="eastAsia"/>
                    <w:szCs w:val="24"/>
                  </w:rPr>
                  <w:t>☐</w:t>
                </w:r>
              </w:sdtContent>
            </w:sdt>
            <w:r w:rsidR="00F6776A" w:rsidRPr="00697199">
              <w:rPr>
                <w:rFonts w:ascii="Work Sans" w:hAnsi="Work Sans"/>
                <w:szCs w:val="24"/>
              </w:rPr>
              <w:tab/>
              <w:t>Internal Agency Release (if applicable)</w:t>
            </w:r>
          </w:p>
          <w:p w14:paraId="2C094012" w14:textId="61D22518" w:rsidR="00F6776A" w:rsidRPr="00697199" w:rsidRDefault="00FA10F1" w:rsidP="00697199">
            <w:pPr>
              <w:spacing w:after="0" w:line="276" w:lineRule="auto"/>
              <w:ind w:left="360"/>
              <w:rPr>
                <w:rFonts w:ascii="Work Sans" w:hAnsi="Work Sans"/>
                <w:szCs w:val="24"/>
              </w:rPr>
            </w:pPr>
            <w:sdt>
              <w:sdtPr>
                <w:rPr>
                  <w:rFonts w:ascii="MS Gothic" w:eastAsia="MS Gothic" w:hAnsi="MS Gothic"/>
                  <w:szCs w:val="24"/>
                </w:rPr>
                <w:id w:val="-1849631889"/>
                <w14:checkbox>
                  <w14:checked w14:val="0"/>
                  <w14:checkedState w14:val="25A0" w14:font="Times New Roman"/>
                  <w14:uncheckedState w14:val="2610" w14:font="MS Gothic"/>
                </w14:checkbox>
              </w:sdtPr>
              <w:sdtEndPr/>
              <w:sdtContent>
                <w:r w:rsidR="00F6776A" w:rsidRPr="00697199">
                  <w:rPr>
                    <w:rFonts w:ascii="MS Gothic" w:eastAsia="MS Gothic" w:hAnsi="MS Gothic" w:hint="eastAsia"/>
                    <w:szCs w:val="24"/>
                  </w:rPr>
                  <w:t>☐</w:t>
                </w:r>
              </w:sdtContent>
            </w:sdt>
            <w:r w:rsidR="00F6776A" w:rsidRPr="00697199">
              <w:rPr>
                <w:rFonts w:ascii="Work Sans" w:hAnsi="Work Sans"/>
                <w:szCs w:val="24"/>
              </w:rPr>
              <w:tab/>
              <w:t>FIA (PJ families only)</w:t>
            </w:r>
          </w:p>
          <w:p w14:paraId="79EBBCF1" w14:textId="2397EC33" w:rsidR="00F6776A" w:rsidRPr="00B376DC" w:rsidRDefault="00FA10F1" w:rsidP="00B87615">
            <w:pPr>
              <w:spacing w:before="120" w:after="0" w:line="276" w:lineRule="auto"/>
              <w:ind w:left="360" w:hanging="360"/>
              <w:rPr>
                <w:rFonts w:ascii="Work Sans" w:hAnsi="Work Sans"/>
                <w:szCs w:val="24"/>
              </w:rPr>
            </w:pPr>
            <w:sdt>
              <w:sdtPr>
                <w:rPr>
                  <w:rFonts w:ascii="Work Sans" w:hAnsi="Work Sans"/>
                  <w:szCs w:val="24"/>
                </w:rPr>
                <w:id w:val="-717821784"/>
                <w14:checkbox>
                  <w14:checked w14:val="0"/>
                  <w14:checkedState w14:val="2612" w14:font="MS Gothic"/>
                  <w14:uncheckedState w14:val="2610" w14:font="MS Gothic"/>
                </w14:checkbox>
              </w:sdtPr>
              <w:sdtEndPr/>
              <w:sdtContent>
                <w:r w:rsidR="00F6776A" w:rsidRPr="00B376DC">
                  <w:rPr>
                    <w:rFonts w:ascii="Segoe UI Symbol" w:eastAsia="MS Gothic" w:hAnsi="Segoe UI Symbol" w:cs="Segoe UI Symbol"/>
                    <w:szCs w:val="24"/>
                  </w:rPr>
                  <w:t>☐</w:t>
                </w:r>
              </w:sdtContent>
            </w:sdt>
            <w:r w:rsidR="00F6776A">
              <w:rPr>
                <w:rFonts w:ascii="Work Sans" w:hAnsi="Work Sans"/>
                <w:szCs w:val="24"/>
              </w:rPr>
              <w:tab/>
            </w:r>
            <w:r w:rsidR="00F6776A" w:rsidRPr="00B376DC">
              <w:rPr>
                <w:rFonts w:ascii="Work Sans" w:hAnsi="Work Sans"/>
                <w:szCs w:val="24"/>
              </w:rPr>
              <w:t>Collaboration contacts notified of family’s enrollment</w:t>
            </w:r>
          </w:p>
          <w:p w14:paraId="63BC518D" w14:textId="34E207AD" w:rsidR="00F6776A" w:rsidRPr="00B376DC" w:rsidRDefault="00FA10F1" w:rsidP="00B87615">
            <w:pPr>
              <w:spacing w:before="120" w:line="276" w:lineRule="auto"/>
              <w:ind w:left="360" w:hanging="360"/>
              <w:rPr>
                <w:rFonts w:ascii="Work Sans" w:hAnsi="Work Sans"/>
                <w:szCs w:val="24"/>
              </w:rPr>
            </w:pPr>
            <w:sdt>
              <w:sdtPr>
                <w:rPr>
                  <w:rFonts w:ascii="Work Sans" w:hAnsi="Work Sans"/>
                  <w:szCs w:val="24"/>
                </w:rPr>
                <w:id w:val="-1742482230"/>
                <w14:checkbox>
                  <w14:checked w14:val="0"/>
                  <w14:checkedState w14:val="2612" w14:font="MS Gothic"/>
                  <w14:uncheckedState w14:val="2610" w14:font="MS Gothic"/>
                </w14:checkbox>
              </w:sdtPr>
              <w:sdtEndPr/>
              <w:sdtContent>
                <w:r w:rsidR="00F6776A" w:rsidRPr="00B376DC">
                  <w:rPr>
                    <w:rFonts w:ascii="Segoe UI Symbol" w:eastAsia="MS Gothic" w:hAnsi="Segoe UI Symbol" w:cs="Segoe UI Symbol"/>
                    <w:szCs w:val="24"/>
                  </w:rPr>
                  <w:t>☐</w:t>
                </w:r>
              </w:sdtContent>
            </w:sdt>
            <w:r w:rsidR="00F6776A">
              <w:rPr>
                <w:rFonts w:ascii="Work Sans" w:hAnsi="Work Sans"/>
                <w:szCs w:val="24"/>
              </w:rPr>
              <w:tab/>
            </w:r>
            <w:r w:rsidR="00F6776A" w:rsidRPr="00B376DC">
              <w:rPr>
                <w:rFonts w:ascii="Work Sans" w:hAnsi="Work Sans"/>
                <w:b/>
                <w:bCs/>
                <w:szCs w:val="24"/>
              </w:rPr>
              <w:t>Self-Sufficiency Matrix</w:t>
            </w:r>
            <w:r w:rsidR="00F6776A" w:rsidRPr="00B376DC">
              <w:rPr>
                <w:rFonts w:ascii="Work Sans" w:hAnsi="Work Sans"/>
                <w:szCs w:val="24"/>
              </w:rPr>
              <w:t xml:space="preserve"> completed</w:t>
            </w:r>
            <w:r w:rsidR="00F6776A">
              <w:rPr>
                <w:rFonts w:ascii="Work Sans" w:hAnsi="Work Sans"/>
                <w:szCs w:val="24"/>
              </w:rPr>
              <w:t xml:space="preserve"> and finalized</w:t>
            </w:r>
            <w:r w:rsidR="00F6776A" w:rsidRPr="00B376DC">
              <w:rPr>
                <w:rFonts w:ascii="Work Sans" w:hAnsi="Work Sans"/>
                <w:szCs w:val="24"/>
              </w:rPr>
              <w:t xml:space="preserve"> within 60 days of enrollment</w:t>
            </w:r>
          </w:p>
        </w:tc>
        <w:tc>
          <w:tcPr>
            <w:tcW w:w="3744" w:type="dxa"/>
            <w:shd w:val="clear" w:color="auto" w:fill="F2F2F2" w:themeFill="background1" w:themeFillShade="F2"/>
          </w:tcPr>
          <w:p w14:paraId="47FE77BA" w14:textId="5E90926D" w:rsidR="00F6776A" w:rsidRPr="00EC57D4" w:rsidRDefault="00F6776A"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1E5C5A41" w14:textId="3039749D" w:rsidR="00032F27" w:rsidRPr="001330EC" w:rsidRDefault="00032F27" w:rsidP="00E15D6C">
      <w:pPr>
        <w:pStyle w:val="Heading2"/>
        <w:spacing w:before="240" w:line="276" w:lineRule="auto"/>
        <w:rPr>
          <w:color w:val="04627A" w:themeColor="accent1"/>
          <w:sz w:val="32"/>
          <w:szCs w:val="32"/>
        </w:rPr>
      </w:pPr>
      <w:r w:rsidRPr="001330EC">
        <w:rPr>
          <w:color w:val="04627A" w:themeColor="accent1"/>
          <w:sz w:val="32"/>
          <w:szCs w:val="32"/>
        </w:rPr>
        <w:lastRenderedPageBreak/>
        <w:t>Service Delivery &amp; Procedural Compliance</w:t>
      </w:r>
    </w:p>
    <w:tbl>
      <w:tblPr>
        <w:tblStyle w:val="TableGrid"/>
        <w:tblW w:w="11160" w:type="dxa"/>
        <w:tblInd w:w="-5" w:type="dxa"/>
        <w:tblLook w:val="04A0" w:firstRow="1" w:lastRow="0" w:firstColumn="1" w:lastColumn="0" w:noHBand="0" w:noVBand="1"/>
      </w:tblPr>
      <w:tblGrid>
        <w:gridCol w:w="7096"/>
        <w:gridCol w:w="4064"/>
      </w:tblGrid>
      <w:tr w:rsidR="009B43DD" w14:paraId="41C03B13" w14:textId="77777777" w:rsidTr="00E15D6C">
        <w:trPr>
          <w:cantSplit/>
          <w:trHeight w:val="144"/>
          <w:tblHeader/>
        </w:trPr>
        <w:tc>
          <w:tcPr>
            <w:tcW w:w="7096" w:type="dxa"/>
            <w:shd w:val="clear" w:color="auto" w:fill="6ADCFA" w:themeFill="accent1" w:themeFillTint="66"/>
          </w:tcPr>
          <w:p w14:paraId="199B2DE7" w14:textId="77777777" w:rsidR="009B43DD" w:rsidRPr="00EC57D4" w:rsidRDefault="009B43DD" w:rsidP="00E15D6C">
            <w:pPr>
              <w:keepNext/>
              <w:spacing w:before="120" w:line="276" w:lineRule="auto"/>
              <w:rPr>
                <w:rFonts w:ascii="Work Sans" w:hAnsi="Work Sans"/>
                <w:b/>
                <w:bCs/>
              </w:rPr>
            </w:pPr>
            <w:r w:rsidRPr="00EC57D4">
              <w:rPr>
                <w:rFonts w:ascii="Work Sans" w:hAnsi="Work Sans"/>
                <w:b/>
                <w:bCs/>
              </w:rPr>
              <w:t>Requirement</w:t>
            </w:r>
          </w:p>
        </w:tc>
        <w:tc>
          <w:tcPr>
            <w:tcW w:w="4064" w:type="dxa"/>
            <w:shd w:val="clear" w:color="auto" w:fill="6ADCFA" w:themeFill="accent1" w:themeFillTint="66"/>
          </w:tcPr>
          <w:p w14:paraId="713CBA33" w14:textId="77777777" w:rsidR="009B43DD" w:rsidRPr="00EC57D4" w:rsidRDefault="009B43DD" w:rsidP="00E15D6C">
            <w:pPr>
              <w:spacing w:before="120" w:line="276" w:lineRule="auto"/>
              <w:rPr>
                <w:rFonts w:ascii="Work Sans" w:hAnsi="Work Sans"/>
                <w:b/>
                <w:bCs/>
              </w:rPr>
            </w:pPr>
            <w:r w:rsidRPr="00EC57D4">
              <w:rPr>
                <w:rFonts w:ascii="Work Sans" w:hAnsi="Work Sans"/>
                <w:b/>
                <w:bCs/>
              </w:rPr>
              <w:t>Notes</w:t>
            </w:r>
          </w:p>
        </w:tc>
      </w:tr>
      <w:tr w:rsidR="009B43DD" w14:paraId="7239C39C" w14:textId="77777777" w:rsidTr="00E15D6C">
        <w:trPr>
          <w:cantSplit/>
          <w:trHeight w:val="144"/>
        </w:trPr>
        <w:tc>
          <w:tcPr>
            <w:tcW w:w="7096" w:type="dxa"/>
          </w:tcPr>
          <w:p w14:paraId="06A72E2F"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t>Engagement</w:t>
            </w:r>
          </w:p>
          <w:p w14:paraId="56A3723A" w14:textId="7F3E573E"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836116361"/>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2 HVs and 1 SC are conducted in each of the first 3 months of enrollment </w:t>
            </w:r>
            <w:r w:rsidR="009B43DD" w:rsidRPr="0041665E">
              <w:rPr>
                <w:rFonts w:ascii="Work Sans" w:hAnsi="Work Sans"/>
                <w:b/>
                <w:bCs/>
                <w:szCs w:val="24"/>
                <w:u w:val="single"/>
              </w:rPr>
              <w:t xml:space="preserve">OR </w:t>
            </w:r>
            <w:r w:rsidR="009B43DD" w:rsidRPr="0041665E">
              <w:rPr>
                <w:rFonts w:ascii="Work Sans" w:hAnsi="Work Sans"/>
                <w:szCs w:val="24"/>
              </w:rPr>
              <w:t>appropriate attempts and justification is documented, if not met</w:t>
            </w:r>
          </w:p>
          <w:p w14:paraId="5761FAE7" w14:textId="4029F897"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556821780"/>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Input is sought from the family during initial months of enrollment and at eligibility reviews to determine service intensity level (see </w:t>
            </w:r>
            <w:r w:rsidR="009B43DD" w:rsidRPr="0041665E">
              <w:rPr>
                <w:rFonts w:ascii="Work Sans" w:hAnsi="Work Sans"/>
                <w:b/>
                <w:bCs/>
                <w:szCs w:val="24"/>
              </w:rPr>
              <w:t>Contact</w:t>
            </w:r>
            <w:r w:rsidR="009B43DD" w:rsidRPr="0041665E">
              <w:rPr>
                <w:rFonts w:ascii="Work Sans" w:hAnsi="Work Sans"/>
                <w:szCs w:val="24"/>
              </w:rPr>
              <w:t xml:space="preserve"> narrative)</w:t>
            </w:r>
          </w:p>
          <w:p w14:paraId="64E355F8" w14:textId="7CFE1DA8"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554543158"/>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Service intensity met every month </w:t>
            </w:r>
            <w:r w:rsidR="009B43DD" w:rsidRPr="0041665E">
              <w:rPr>
                <w:rFonts w:ascii="Work Sans" w:hAnsi="Work Sans"/>
                <w:b/>
                <w:bCs/>
                <w:szCs w:val="24"/>
                <w:u w:val="single"/>
              </w:rPr>
              <w:t>OR</w:t>
            </w:r>
            <w:r w:rsidR="009B43DD" w:rsidRPr="0041665E">
              <w:rPr>
                <w:rFonts w:ascii="Work Sans" w:hAnsi="Work Sans"/>
                <w:b/>
                <w:bCs/>
                <w:szCs w:val="24"/>
              </w:rPr>
              <w:t xml:space="preserve"> </w:t>
            </w:r>
            <w:r w:rsidR="009B43DD" w:rsidRPr="0041665E">
              <w:rPr>
                <w:rFonts w:ascii="Work Sans" w:hAnsi="Work Sans"/>
                <w:szCs w:val="24"/>
              </w:rPr>
              <w:t>appropriate attempts have been made and justification documented, if not met</w:t>
            </w:r>
          </w:p>
          <w:p w14:paraId="0065F413" w14:textId="558A35D6"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603157335"/>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Service intensity, contact types, and length of visits appropriately match the goals and needs of the family</w:t>
            </w:r>
          </w:p>
          <w:p w14:paraId="62511C5F" w14:textId="6605B3FA" w:rsidR="009B43DD" w:rsidRPr="00697199" w:rsidRDefault="00FA10F1" w:rsidP="00697199">
            <w:pPr>
              <w:spacing w:before="120" w:line="276" w:lineRule="auto"/>
              <w:ind w:left="720" w:hanging="360"/>
              <w:rPr>
                <w:rFonts w:ascii="Work Sans" w:hAnsi="Work Sans"/>
                <w:szCs w:val="24"/>
              </w:rPr>
            </w:pPr>
            <w:sdt>
              <w:sdtPr>
                <w:rPr>
                  <w:rFonts w:ascii="MS Gothic" w:eastAsia="MS Gothic" w:hAnsi="MS Gothic"/>
                  <w:szCs w:val="24"/>
                </w:rPr>
                <w:id w:val="2029210447"/>
                <w14:checkbox>
                  <w14:checked w14:val="0"/>
                  <w14:checkedState w14:val="25A0" w14:font="Times New Roman"/>
                  <w14:uncheckedState w14:val="2610" w14:font="MS Gothic"/>
                </w14:checkbox>
              </w:sdtPr>
              <w:sdtEndPr/>
              <w:sdtContent>
                <w:r w:rsid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 xml:space="preserve">If visits are regularly happening virtually or outside of the family’s home, appropriate justification should be documented in the </w:t>
            </w:r>
            <w:r w:rsidR="009B43DD" w:rsidRPr="00697199">
              <w:rPr>
                <w:rFonts w:ascii="Work Sans" w:hAnsi="Work Sans"/>
                <w:b/>
                <w:bCs/>
                <w:szCs w:val="24"/>
              </w:rPr>
              <w:t xml:space="preserve">Contact </w:t>
            </w:r>
            <w:r w:rsidR="009B43DD" w:rsidRPr="00697199">
              <w:rPr>
                <w:rFonts w:ascii="Work Sans" w:hAnsi="Work Sans"/>
                <w:szCs w:val="24"/>
              </w:rPr>
              <w:t>narrative</w:t>
            </w:r>
          </w:p>
        </w:tc>
        <w:tc>
          <w:tcPr>
            <w:tcW w:w="4064" w:type="dxa"/>
          </w:tcPr>
          <w:p w14:paraId="5CBA4D71" w14:textId="331DEDF0" w:rsidR="009B43DD" w:rsidRPr="00EC57D4" w:rsidRDefault="001B5093" w:rsidP="00E15D6C">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B43DD" w14:paraId="4E7A203B" w14:textId="77777777" w:rsidTr="00E15D6C">
        <w:trPr>
          <w:cantSplit/>
          <w:trHeight w:val="144"/>
        </w:trPr>
        <w:tc>
          <w:tcPr>
            <w:tcW w:w="7096" w:type="dxa"/>
          </w:tcPr>
          <w:p w14:paraId="2D123687"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lastRenderedPageBreak/>
              <w:t>Contact Narratives</w:t>
            </w:r>
          </w:p>
          <w:p w14:paraId="2EC2A073" w14:textId="68E2EDAB"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807045691"/>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Contacts are time-stamped within 7 days of contact occurring</w:t>
            </w:r>
          </w:p>
          <w:p w14:paraId="7B923996" w14:textId="6571AB96"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2017569677"/>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Contact type is correct; type of communication and content match definitions (e.g., Significant Contact vs. Other Contact)</w:t>
            </w:r>
          </w:p>
          <w:p w14:paraId="33B81938" w14:textId="1708C1EA"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431116793"/>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Contact narratives are thorough:</w:t>
            </w:r>
          </w:p>
          <w:p w14:paraId="38AC3836" w14:textId="68F1B28B"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128754978"/>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General observations include the location and rationale, an overview of the general situation, activities completed during the visit, and other pertinent info</w:t>
            </w:r>
          </w:p>
          <w:p w14:paraId="41F5324E" w14:textId="6FD1EF1F"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917911360"/>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The process for assessments/screenings and referrals is clearly documented</w:t>
            </w:r>
          </w:p>
          <w:p w14:paraId="7697A722" w14:textId="07A3BB16"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945926151"/>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 xml:space="preserve">The Goal setting narrative includes a narrative description of the goal setting process. </w:t>
            </w:r>
          </w:p>
          <w:p w14:paraId="32F3CA86" w14:textId="6C9526C1"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1587113523"/>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The “Timeline/Aftercare” section includes 1) the family’s plan for what they would like to accomplish while in FaDSS and an estimated completion date</w:t>
            </w:r>
            <w:r w:rsidR="009B43DD" w:rsidRPr="00697199">
              <w:rPr>
                <w:rFonts w:ascii="Work Sans" w:hAnsi="Work Sans"/>
                <w:b/>
                <w:bCs/>
                <w:szCs w:val="24"/>
              </w:rPr>
              <w:t xml:space="preserve"> OR</w:t>
            </w:r>
            <w:r w:rsidR="009B43DD" w:rsidRPr="00697199">
              <w:rPr>
                <w:rFonts w:ascii="Work Sans" w:hAnsi="Work Sans"/>
                <w:szCs w:val="24"/>
              </w:rPr>
              <w:t xml:space="preserve"> 2) an aftercare plan once an exit date is known and approaching.  Aftercare planning includes a description of the informal and formal supports that the program and/or family will put into place to ensure family success after exit</w:t>
            </w:r>
          </w:p>
          <w:p w14:paraId="4DAD443B" w14:textId="061E0405" w:rsidR="009B43DD" w:rsidRPr="00697199" w:rsidRDefault="00FA10F1" w:rsidP="00697199">
            <w:pPr>
              <w:spacing w:before="120" w:line="276" w:lineRule="auto"/>
              <w:ind w:left="720" w:hanging="360"/>
              <w:rPr>
                <w:rFonts w:ascii="Work Sans" w:hAnsi="Work Sans"/>
                <w:szCs w:val="24"/>
              </w:rPr>
            </w:pPr>
            <w:sdt>
              <w:sdtPr>
                <w:rPr>
                  <w:rFonts w:ascii="MS Gothic" w:eastAsia="MS Gothic" w:hAnsi="MS Gothic"/>
                  <w:szCs w:val="24"/>
                </w:rPr>
                <w:id w:val="1643696231"/>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“Next steps” include a description of the next steps to take place and the next scheduled home visit, as well as needed follow-up contacts</w:t>
            </w:r>
          </w:p>
        </w:tc>
        <w:tc>
          <w:tcPr>
            <w:tcW w:w="4064" w:type="dxa"/>
          </w:tcPr>
          <w:p w14:paraId="0B1F6534" w14:textId="472E2CE3"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B43DD" w14:paraId="604C2DB2" w14:textId="77777777" w:rsidTr="00E15D6C">
        <w:trPr>
          <w:cantSplit/>
          <w:trHeight w:val="144"/>
        </w:trPr>
        <w:tc>
          <w:tcPr>
            <w:tcW w:w="7096" w:type="dxa"/>
          </w:tcPr>
          <w:p w14:paraId="3E3354F2" w14:textId="77777777" w:rsidR="009B43DD" w:rsidRPr="00B87615" w:rsidRDefault="009B43DD" w:rsidP="00E15D6C">
            <w:pPr>
              <w:spacing w:before="120" w:after="0" w:line="276" w:lineRule="auto"/>
              <w:rPr>
                <w:rFonts w:ascii="Work Sans" w:hAnsi="Work Sans"/>
                <w:b/>
                <w:bCs/>
                <w:szCs w:val="24"/>
              </w:rPr>
            </w:pPr>
            <w:proofErr w:type="gramStart"/>
            <w:r w:rsidRPr="00B87615">
              <w:rPr>
                <w:rFonts w:ascii="Work Sans" w:hAnsi="Work Sans"/>
                <w:b/>
                <w:bCs/>
                <w:szCs w:val="24"/>
              </w:rPr>
              <w:lastRenderedPageBreak/>
              <w:t>Goal-setting</w:t>
            </w:r>
            <w:proofErr w:type="gramEnd"/>
          </w:p>
          <w:p w14:paraId="524E95C4" w14:textId="101CD867"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706957404"/>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The Goal 4It! Framework and Steps for Goal 4It! are introduced within the first 1-3 visits</w:t>
            </w:r>
          </w:p>
          <w:p w14:paraId="2BD44F7B" w14:textId="088F737F" w:rsidR="009B43DD" w:rsidRPr="0041665E" w:rsidRDefault="00FA10F1" w:rsidP="00E15D6C">
            <w:pPr>
              <w:spacing w:before="120" w:after="0" w:line="276" w:lineRule="auto"/>
              <w:ind w:left="360" w:hanging="360"/>
              <w:rPr>
                <w:rFonts w:ascii="Work Sans" w:hAnsi="Work Sans"/>
                <w:szCs w:val="24"/>
              </w:rPr>
            </w:pPr>
            <w:sdt>
              <w:sdtPr>
                <w:rPr>
                  <w:rFonts w:ascii="Work Sans" w:eastAsia="MS Gothic" w:hAnsi="Work Sans"/>
                  <w:szCs w:val="24"/>
                </w:rPr>
                <w:id w:val="-1394884636"/>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eastAsia="MS Gothic" w:hAnsi="Work Sans"/>
                <w:szCs w:val="24"/>
              </w:rPr>
              <w:tab/>
            </w:r>
            <w:r w:rsidR="009B43DD" w:rsidRPr="0041665E">
              <w:rPr>
                <w:rFonts w:ascii="Work Sans" w:hAnsi="Work Sans"/>
                <w:szCs w:val="24"/>
              </w:rPr>
              <w:t xml:space="preserve">Family </w:t>
            </w:r>
            <w:proofErr w:type="gramStart"/>
            <w:r w:rsidR="009B43DD" w:rsidRPr="0041665E">
              <w:rPr>
                <w:rFonts w:ascii="Work Sans" w:hAnsi="Work Sans"/>
                <w:szCs w:val="24"/>
              </w:rPr>
              <w:t>Stepping Stones</w:t>
            </w:r>
            <w:proofErr w:type="gramEnd"/>
            <w:r w:rsidR="009B43DD" w:rsidRPr="0041665E">
              <w:rPr>
                <w:rFonts w:ascii="Work Sans" w:hAnsi="Work Sans"/>
                <w:szCs w:val="24"/>
              </w:rPr>
              <w:t xml:space="preserve"> to Success is completed and saved to the </w:t>
            </w:r>
            <w:r w:rsidR="009B43DD" w:rsidRPr="0041665E">
              <w:rPr>
                <w:rFonts w:ascii="Work Sans" w:hAnsi="Work Sans"/>
                <w:b/>
                <w:bCs/>
                <w:szCs w:val="24"/>
              </w:rPr>
              <w:t>Documents</w:t>
            </w:r>
            <w:r w:rsidR="009B43DD" w:rsidRPr="0041665E">
              <w:rPr>
                <w:rFonts w:ascii="Work Sans" w:hAnsi="Work Sans"/>
                <w:szCs w:val="24"/>
              </w:rPr>
              <w:t xml:space="preserve"> tab:</w:t>
            </w:r>
          </w:p>
          <w:p w14:paraId="0AF9DBE8" w14:textId="2CD68128"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1871286875"/>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 xml:space="preserve">During the first 1-4 visits </w:t>
            </w:r>
            <w:r w:rsidR="009B43DD" w:rsidRPr="00697199">
              <w:rPr>
                <w:rFonts w:ascii="Work Sans" w:hAnsi="Work Sans"/>
                <w:b/>
                <w:bCs/>
                <w:szCs w:val="24"/>
                <w:u w:val="single"/>
              </w:rPr>
              <w:t>OR</w:t>
            </w:r>
            <w:r w:rsidR="009B43DD" w:rsidRPr="00697199">
              <w:rPr>
                <w:rFonts w:ascii="Work Sans" w:hAnsi="Work Sans"/>
                <w:szCs w:val="24"/>
              </w:rPr>
              <w:t xml:space="preserve"> documented justification of why not</w:t>
            </w:r>
          </w:p>
          <w:p w14:paraId="2E760BEE" w14:textId="1DA5B6EC"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2018122905"/>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At least every 6 months thereafter</w:t>
            </w:r>
          </w:p>
          <w:p w14:paraId="01B4693B" w14:textId="0FA480F9"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683710256"/>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Helps the family identify meaningful long-term goals, and the short-term goals that will help get them there</w:t>
            </w:r>
          </w:p>
          <w:p w14:paraId="01359FA7" w14:textId="32B06EF0" w:rsidR="009B43DD" w:rsidRPr="001B5093" w:rsidRDefault="00FA10F1" w:rsidP="00E15D6C">
            <w:pPr>
              <w:spacing w:before="120" w:after="0" w:line="276" w:lineRule="auto"/>
              <w:ind w:left="360" w:hanging="360"/>
              <w:rPr>
                <w:rFonts w:ascii="Work Sans" w:hAnsi="Work Sans"/>
                <w:b/>
                <w:bCs/>
                <w:szCs w:val="24"/>
              </w:rPr>
            </w:pPr>
            <w:sdt>
              <w:sdtPr>
                <w:rPr>
                  <w:rFonts w:ascii="Work Sans" w:hAnsi="Work Sans"/>
                  <w:szCs w:val="24"/>
                </w:rPr>
                <w:id w:val="-110055401"/>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Engages the family in setting, reviewing, or revising their goals at most HV/QVs (see </w:t>
            </w:r>
            <w:r w:rsidR="009B43DD" w:rsidRPr="0041665E">
              <w:rPr>
                <w:rFonts w:ascii="Work Sans" w:hAnsi="Work Sans"/>
                <w:b/>
                <w:bCs/>
                <w:szCs w:val="24"/>
              </w:rPr>
              <w:t xml:space="preserve">Contact </w:t>
            </w:r>
            <w:r w:rsidR="009B43DD" w:rsidRPr="0041665E">
              <w:rPr>
                <w:rFonts w:ascii="Work Sans" w:hAnsi="Work Sans"/>
                <w:szCs w:val="24"/>
              </w:rPr>
              <w:t>narrative):</w:t>
            </w:r>
          </w:p>
          <w:p w14:paraId="013A8B63" w14:textId="3C7FC391"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1729333797"/>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Uses tools to facilitate a family’s process for moving forward (</w:t>
            </w:r>
            <w:proofErr w:type="gramStart"/>
            <w:r w:rsidR="009B43DD" w:rsidRPr="00697199">
              <w:rPr>
                <w:rFonts w:ascii="Work Sans" w:hAnsi="Work Sans"/>
                <w:szCs w:val="24"/>
              </w:rPr>
              <w:t>Stepping Stones</w:t>
            </w:r>
            <w:proofErr w:type="gramEnd"/>
            <w:r w:rsidR="009B43DD" w:rsidRPr="00697199">
              <w:rPr>
                <w:rFonts w:ascii="Work Sans" w:hAnsi="Work Sans"/>
                <w:szCs w:val="24"/>
              </w:rPr>
              <w:t>, My Pathways [for long-term goals], My Goal Plan [for short-term goals], and Potholes &amp; Detours [to facilitate if/then planning])</w:t>
            </w:r>
          </w:p>
          <w:p w14:paraId="3E02048A" w14:textId="51255001" w:rsidR="009B43DD" w:rsidRPr="00697199" w:rsidRDefault="00FA10F1" w:rsidP="00697199">
            <w:pPr>
              <w:spacing w:before="120" w:after="0" w:line="276" w:lineRule="auto"/>
              <w:ind w:left="720" w:hanging="360"/>
              <w:rPr>
                <w:rFonts w:ascii="Work Sans" w:hAnsi="Work Sans"/>
                <w:szCs w:val="24"/>
              </w:rPr>
            </w:pPr>
            <w:sdt>
              <w:sdtPr>
                <w:rPr>
                  <w:rFonts w:ascii="MS Gothic" w:eastAsia="MS Gothic" w:hAnsi="MS Gothic"/>
                  <w:szCs w:val="24"/>
                </w:rPr>
                <w:id w:val="419222781"/>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 xml:space="preserve">Avoids “to-do lists” as short-term goals </w:t>
            </w:r>
          </w:p>
          <w:p w14:paraId="6E74F5F5" w14:textId="2D1ACE25" w:rsidR="009B43DD" w:rsidRPr="00697199" w:rsidRDefault="00FA10F1" w:rsidP="00697199">
            <w:pPr>
              <w:spacing w:before="120" w:after="0" w:line="276" w:lineRule="auto"/>
              <w:ind w:left="720" w:hanging="360"/>
              <w:rPr>
                <w:rFonts w:ascii="Work Sans" w:hAnsi="Work Sans"/>
                <w:b/>
                <w:bCs/>
                <w:szCs w:val="24"/>
              </w:rPr>
            </w:pPr>
            <w:sdt>
              <w:sdtPr>
                <w:rPr>
                  <w:rFonts w:ascii="MS Gothic" w:eastAsia="MS Gothic" w:hAnsi="MS Gothic"/>
                  <w:szCs w:val="24"/>
                </w:rPr>
                <w:id w:val="1056283650"/>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Helps the family identify their motivation (the “why”) for their goal(s) and visualize the outcome</w:t>
            </w:r>
          </w:p>
          <w:p w14:paraId="180CA387" w14:textId="7B2DACE1" w:rsidR="009B43DD" w:rsidRPr="00697199" w:rsidRDefault="00FA10F1" w:rsidP="00697199">
            <w:pPr>
              <w:spacing w:before="120" w:after="0" w:line="276" w:lineRule="auto"/>
              <w:ind w:left="720" w:hanging="360"/>
              <w:rPr>
                <w:rFonts w:ascii="Work Sans" w:hAnsi="Work Sans"/>
                <w:b/>
                <w:bCs/>
                <w:szCs w:val="24"/>
              </w:rPr>
            </w:pPr>
            <w:sdt>
              <w:sdtPr>
                <w:rPr>
                  <w:rFonts w:ascii="MS Gothic" w:eastAsia="MS Gothic" w:hAnsi="MS Gothic"/>
                  <w:szCs w:val="24"/>
                </w:rPr>
                <w:id w:val="-255515816"/>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Identifies clear next steps on their goals at the end of the visit</w:t>
            </w:r>
          </w:p>
          <w:p w14:paraId="37EA3EB2" w14:textId="2519384D"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836537719"/>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The </w:t>
            </w:r>
            <w:r w:rsidR="009B43DD" w:rsidRPr="0041665E">
              <w:rPr>
                <w:rFonts w:ascii="Work Sans" w:hAnsi="Work Sans"/>
                <w:b/>
                <w:bCs/>
                <w:szCs w:val="24"/>
              </w:rPr>
              <w:t xml:space="preserve">Goal </w:t>
            </w:r>
            <w:r w:rsidR="009B43DD" w:rsidRPr="0041665E">
              <w:rPr>
                <w:rFonts w:ascii="Work Sans" w:hAnsi="Work Sans"/>
                <w:szCs w:val="24"/>
              </w:rPr>
              <w:t>tab includes:</w:t>
            </w:r>
          </w:p>
          <w:p w14:paraId="30740589" w14:textId="46D436BE" w:rsidR="009B43DD" w:rsidRPr="00697199" w:rsidRDefault="00FA10F1" w:rsidP="00697199">
            <w:pPr>
              <w:spacing w:before="120" w:after="0" w:line="276" w:lineRule="auto"/>
              <w:ind w:left="720" w:hanging="360"/>
              <w:rPr>
                <w:rFonts w:ascii="Work Sans" w:hAnsi="Work Sans"/>
                <w:b/>
                <w:bCs/>
                <w:szCs w:val="24"/>
              </w:rPr>
            </w:pPr>
            <w:sdt>
              <w:sdtPr>
                <w:rPr>
                  <w:rFonts w:ascii="MS Gothic" w:eastAsia="MS Gothic" w:hAnsi="MS Gothic"/>
                  <w:szCs w:val="24"/>
                </w:rPr>
                <w:id w:val="-1229454577"/>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The family’s goals associated with the correct domains</w:t>
            </w:r>
          </w:p>
          <w:p w14:paraId="6E052E8F" w14:textId="417E2BE4" w:rsidR="009B43DD" w:rsidRPr="00697199" w:rsidRDefault="00FA10F1" w:rsidP="00697199">
            <w:pPr>
              <w:spacing w:before="120" w:after="0" w:line="276" w:lineRule="auto"/>
              <w:ind w:left="720" w:hanging="360"/>
              <w:rPr>
                <w:rFonts w:ascii="Work Sans" w:hAnsi="Work Sans"/>
                <w:b/>
                <w:bCs/>
                <w:szCs w:val="24"/>
              </w:rPr>
            </w:pPr>
            <w:sdt>
              <w:sdtPr>
                <w:rPr>
                  <w:rFonts w:ascii="MS Gothic" w:eastAsia="MS Gothic" w:hAnsi="MS Gothic"/>
                  <w:szCs w:val="24"/>
                </w:rPr>
                <w:id w:val="-1400283417"/>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Realistic/attainable action steps and timeframes</w:t>
            </w:r>
          </w:p>
          <w:p w14:paraId="57D82354" w14:textId="78D160B7" w:rsidR="009B43DD" w:rsidRPr="00697199" w:rsidRDefault="00FA10F1" w:rsidP="00697199">
            <w:pPr>
              <w:spacing w:before="120" w:line="276" w:lineRule="auto"/>
              <w:ind w:left="720" w:hanging="360"/>
              <w:rPr>
                <w:rFonts w:ascii="Work Sans" w:hAnsi="Work Sans"/>
                <w:i/>
                <w:iCs/>
                <w:szCs w:val="24"/>
              </w:rPr>
            </w:pPr>
            <w:sdt>
              <w:sdtPr>
                <w:rPr>
                  <w:rFonts w:ascii="MS Gothic" w:eastAsia="MS Gothic" w:hAnsi="MS Gothic"/>
                  <w:szCs w:val="24"/>
                </w:rPr>
                <w:id w:val="1087125332"/>
                <w14:checkbox>
                  <w14:checked w14:val="0"/>
                  <w14:checkedState w14:val="25A0" w14:font="Times New Roman"/>
                  <w14:uncheckedState w14:val="2610" w14:font="MS Gothic"/>
                </w14:checkbox>
              </w:sdtPr>
              <w:sdtEndPr/>
              <w:sdtContent>
                <w:r w:rsidR="00697199" w:rsidRPr="00697199">
                  <w:rPr>
                    <w:rFonts w:ascii="MS Gothic" w:eastAsia="MS Gothic" w:hAnsi="MS Gothic" w:hint="eastAsia"/>
                    <w:szCs w:val="24"/>
                  </w:rPr>
                  <w:t>☐</w:t>
                </w:r>
              </w:sdtContent>
            </w:sdt>
            <w:r w:rsidR="00697199" w:rsidRPr="00697199">
              <w:rPr>
                <w:rFonts w:ascii="Work Sans" w:hAnsi="Work Sans"/>
                <w:szCs w:val="24"/>
              </w:rPr>
              <w:tab/>
            </w:r>
            <w:r w:rsidR="009B43DD" w:rsidRPr="00697199">
              <w:rPr>
                <w:rFonts w:ascii="Work Sans" w:hAnsi="Work Sans"/>
                <w:szCs w:val="24"/>
              </w:rPr>
              <w:t>The “Reviews” subtab is completed when goals are reviewed/revised with the family and includes a brief description of the review</w:t>
            </w:r>
          </w:p>
        </w:tc>
        <w:tc>
          <w:tcPr>
            <w:tcW w:w="4064" w:type="dxa"/>
          </w:tcPr>
          <w:p w14:paraId="19D01F44" w14:textId="40C691DE"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B43DD" w14:paraId="4A0B8940" w14:textId="77777777" w:rsidTr="00E15D6C">
        <w:trPr>
          <w:cantSplit/>
          <w:trHeight w:val="144"/>
        </w:trPr>
        <w:tc>
          <w:tcPr>
            <w:tcW w:w="7096" w:type="dxa"/>
          </w:tcPr>
          <w:p w14:paraId="6581F621"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lastRenderedPageBreak/>
              <w:t>Skill-building and Development</w:t>
            </w:r>
          </w:p>
          <w:p w14:paraId="45CC427B" w14:textId="700B6DAC"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220446874"/>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Conducts meaningful skill-building activities with families (e.g., self-regulation skills, financial literacy, parenting, relationship building, and other life skills) </w:t>
            </w:r>
          </w:p>
          <w:p w14:paraId="481F3124" w14:textId="1107AF85"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675038792"/>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Supports family in career development planning and activities</w:t>
            </w:r>
          </w:p>
          <w:p w14:paraId="6FACFE5A" w14:textId="50D3CCC9" w:rsidR="009B43DD" w:rsidRPr="0041665E" w:rsidRDefault="00FA10F1" w:rsidP="00E15D6C">
            <w:pPr>
              <w:spacing w:before="120" w:line="276" w:lineRule="auto"/>
              <w:ind w:left="360" w:hanging="360"/>
              <w:rPr>
                <w:rFonts w:ascii="Work Sans" w:hAnsi="Work Sans"/>
                <w:szCs w:val="24"/>
              </w:rPr>
            </w:pPr>
            <w:sdt>
              <w:sdtPr>
                <w:rPr>
                  <w:rFonts w:ascii="Work Sans" w:hAnsi="Work Sans"/>
                  <w:szCs w:val="24"/>
                </w:rPr>
                <w:id w:val="-33730733"/>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Description of support for family skill-building is included in the </w:t>
            </w:r>
            <w:r w:rsidR="009B43DD" w:rsidRPr="0041665E">
              <w:rPr>
                <w:rFonts w:ascii="Work Sans" w:hAnsi="Work Sans"/>
                <w:b/>
                <w:bCs/>
                <w:szCs w:val="24"/>
              </w:rPr>
              <w:t>Contact</w:t>
            </w:r>
            <w:r w:rsidR="009B43DD" w:rsidRPr="0041665E">
              <w:rPr>
                <w:rFonts w:ascii="Work Sans" w:hAnsi="Work Sans"/>
                <w:szCs w:val="24"/>
              </w:rPr>
              <w:t xml:space="preserve"> </w:t>
            </w:r>
            <w:proofErr w:type="gramStart"/>
            <w:r w:rsidR="009B43DD" w:rsidRPr="0041665E">
              <w:rPr>
                <w:rFonts w:ascii="Work Sans" w:hAnsi="Work Sans"/>
                <w:szCs w:val="24"/>
              </w:rPr>
              <w:t>narrative</w:t>
            </w:r>
            <w:proofErr w:type="gramEnd"/>
            <w:r w:rsidR="009B43DD" w:rsidRPr="0041665E">
              <w:rPr>
                <w:rFonts w:ascii="Work Sans" w:hAnsi="Work Sans"/>
                <w:szCs w:val="24"/>
              </w:rPr>
              <w:t xml:space="preserve"> and all activities are appropriately checked off in the “Activities” section</w:t>
            </w:r>
          </w:p>
        </w:tc>
        <w:tc>
          <w:tcPr>
            <w:tcW w:w="4064" w:type="dxa"/>
          </w:tcPr>
          <w:p w14:paraId="5AA6BF73" w14:textId="752724A7"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B43DD" w14:paraId="38A0AC95" w14:textId="77777777" w:rsidTr="00E15D6C">
        <w:trPr>
          <w:cantSplit/>
          <w:trHeight w:val="144"/>
        </w:trPr>
        <w:tc>
          <w:tcPr>
            <w:tcW w:w="7096" w:type="dxa"/>
          </w:tcPr>
          <w:p w14:paraId="379D3A5C"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t>Whole Family Engagement</w:t>
            </w:r>
          </w:p>
          <w:p w14:paraId="25D4BAA8" w14:textId="177BCF1A"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2026242319"/>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Engages the whole family in services, </w:t>
            </w:r>
            <w:proofErr w:type="gramStart"/>
            <w:r w:rsidR="009B43DD" w:rsidRPr="0041665E">
              <w:rPr>
                <w:rFonts w:ascii="Work Sans" w:hAnsi="Work Sans"/>
                <w:szCs w:val="24"/>
              </w:rPr>
              <w:t>goal-setting</w:t>
            </w:r>
            <w:proofErr w:type="gramEnd"/>
            <w:r w:rsidR="009B43DD" w:rsidRPr="0041665E">
              <w:rPr>
                <w:rFonts w:ascii="Work Sans" w:hAnsi="Work Sans"/>
                <w:szCs w:val="24"/>
              </w:rPr>
              <w:t xml:space="preserve">, and activities, when appropriate (see </w:t>
            </w:r>
            <w:r w:rsidR="009B43DD" w:rsidRPr="0041665E">
              <w:rPr>
                <w:rFonts w:ascii="Work Sans" w:hAnsi="Work Sans"/>
                <w:b/>
                <w:bCs/>
                <w:szCs w:val="24"/>
              </w:rPr>
              <w:t>Contact</w:t>
            </w:r>
            <w:r w:rsidR="009B43DD" w:rsidRPr="0041665E">
              <w:rPr>
                <w:rFonts w:ascii="Work Sans" w:hAnsi="Work Sans"/>
                <w:szCs w:val="24"/>
              </w:rPr>
              <w:t xml:space="preserve"> narrative)</w:t>
            </w:r>
          </w:p>
          <w:p w14:paraId="6D0993B3" w14:textId="3F2E4B8D" w:rsidR="009B43DD" w:rsidRPr="0041665E" w:rsidRDefault="00FA10F1" w:rsidP="00E15D6C">
            <w:pPr>
              <w:spacing w:before="120" w:line="276" w:lineRule="auto"/>
              <w:ind w:left="360" w:hanging="360"/>
              <w:rPr>
                <w:rFonts w:ascii="Work Sans" w:hAnsi="Work Sans"/>
                <w:szCs w:val="24"/>
              </w:rPr>
            </w:pPr>
            <w:sdt>
              <w:sdtPr>
                <w:rPr>
                  <w:rFonts w:ascii="Work Sans" w:hAnsi="Work Sans"/>
                  <w:szCs w:val="24"/>
                </w:rPr>
                <w:id w:val="2051718944"/>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Has meaningful/significant engagement with other family members in at least 25% of HV/QVs</w:t>
            </w:r>
          </w:p>
        </w:tc>
        <w:tc>
          <w:tcPr>
            <w:tcW w:w="4064" w:type="dxa"/>
          </w:tcPr>
          <w:p w14:paraId="23741D9C" w14:textId="56BC5697"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B43DD" w14:paraId="3B62A133" w14:textId="77777777" w:rsidTr="00E15D6C">
        <w:trPr>
          <w:cantSplit/>
          <w:trHeight w:val="144"/>
        </w:trPr>
        <w:tc>
          <w:tcPr>
            <w:tcW w:w="7096" w:type="dxa"/>
          </w:tcPr>
          <w:p w14:paraId="0709B1D7"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lastRenderedPageBreak/>
              <w:t>Assessment and Planning</w:t>
            </w:r>
          </w:p>
          <w:p w14:paraId="19F83330" w14:textId="49DD0E55"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046332366"/>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The following assessments/screenings are completed and saved in the </w:t>
            </w:r>
            <w:r w:rsidR="009B43DD" w:rsidRPr="0041665E">
              <w:rPr>
                <w:rFonts w:ascii="Work Sans" w:hAnsi="Work Sans"/>
                <w:b/>
                <w:bCs/>
                <w:szCs w:val="24"/>
              </w:rPr>
              <w:t xml:space="preserve">Documents </w:t>
            </w:r>
            <w:r w:rsidR="009B43DD" w:rsidRPr="0041665E">
              <w:rPr>
                <w:rFonts w:ascii="Work Sans" w:hAnsi="Work Sans"/>
                <w:szCs w:val="24"/>
              </w:rPr>
              <w:t>tab:</w:t>
            </w:r>
          </w:p>
          <w:p w14:paraId="61D0871C" w14:textId="41B5E21F" w:rsidR="009B43DD"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203919444"/>
                <w14:checkbox>
                  <w14:checked w14:val="0"/>
                  <w14:checkedState w14:val="25A0" w14:font="Times New Roman"/>
                  <w14:uncheckedState w14:val="2610" w14:font="MS Gothic"/>
                </w14:checkbox>
              </w:sdtPr>
              <w:sdtEndPr/>
              <w:sdtContent>
                <w:r w:rsidR="00697199" w:rsidRPr="005E533E">
                  <w:rPr>
                    <w:rFonts w:ascii="MS Gothic" w:eastAsia="MS Gothic" w:hAnsi="MS Gothic" w:hint="eastAsia"/>
                    <w:szCs w:val="24"/>
                  </w:rPr>
                  <w:t>☐</w:t>
                </w:r>
              </w:sdtContent>
            </w:sdt>
            <w:r w:rsidR="00697199" w:rsidRPr="005E533E">
              <w:rPr>
                <w:rFonts w:ascii="Work Sans" w:hAnsi="Work Sans"/>
                <w:szCs w:val="24"/>
              </w:rPr>
              <w:tab/>
            </w:r>
            <w:r w:rsidR="009B43DD" w:rsidRPr="005E533E">
              <w:rPr>
                <w:rFonts w:ascii="Work Sans" w:hAnsi="Work Sans"/>
                <w:szCs w:val="24"/>
              </w:rPr>
              <w:t>Ecomap (within 60 days)</w:t>
            </w:r>
          </w:p>
          <w:p w14:paraId="17DC32BD" w14:textId="37362D10" w:rsidR="009B43DD" w:rsidRPr="005E533E" w:rsidRDefault="00FA10F1" w:rsidP="005E533E">
            <w:pPr>
              <w:spacing w:after="0" w:line="276" w:lineRule="auto"/>
              <w:ind w:left="720" w:hanging="360"/>
              <w:rPr>
                <w:rFonts w:ascii="Work Sans" w:hAnsi="Work Sans"/>
                <w:szCs w:val="24"/>
              </w:rPr>
            </w:pPr>
            <w:sdt>
              <w:sdtPr>
                <w:rPr>
                  <w:rFonts w:ascii="MS Gothic" w:eastAsia="MS Gothic" w:hAnsi="MS Gothic"/>
                  <w:szCs w:val="24"/>
                </w:rPr>
                <w:id w:val="-211808442"/>
                <w14:checkbox>
                  <w14:checked w14:val="0"/>
                  <w14:checkedState w14:val="25A0" w14:font="Times New Roman"/>
                  <w14:uncheckedState w14:val="2610" w14:font="MS Gothic"/>
                </w14:checkbox>
              </w:sdtPr>
              <w:sdtEndPr/>
              <w:sdtContent>
                <w:r w:rsidR="00697199" w:rsidRPr="005E533E">
                  <w:rPr>
                    <w:rFonts w:ascii="MS Gothic" w:eastAsia="MS Gothic" w:hAnsi="MS Gothic" w:hint="eastAsia"/>
                    <w:szCs w:val="24"/>
                  </w:rPr>
                  <w:t>☐</w:t>
                </w:r>
              </w:sdtContent>
            </w:sdt>
            <w:r w:rsidR="00697199" w:rsidRPr="005E533E">
              <w:rPr>
                <w:rFonts w:ascii="Work Sans" w:hAnsi="Work Sans"/>
                <w:szCs w:val="24"/>
              </w:rPr>
              <w:tab/>
            </w:r>
            <w:r w:rsidR="009B43DD" w:rsidRPr="005E533E">
              <w:rPr>
                <w:rFonts w:ascii="Work Sans" w:hAnsi="Work Sans"/>
                <w:szCs w:val="24"/>
              </w:rPr>
              <w:t>DV Screening (within 90 days)</w:t>
            </w:r>
          </w:p>
          <w:p w14:paraId="75932FE8" w14:textId="4405853F" w:rsidR="009B43DD" w:rsidRPr="005E533E" w:rsidRDefault="00FA10F1" w:rsidP="005E533E">
            <w:pPr>
              <w:spacing w:after="0" w:line="276" w:lineRule="auto"/>
              <w:ind w:left="720" w:hanging="360"/>
              <w:rPr>
                <w:rFonts w:ascii="Work Sans" w:hAnsi="Work Sans"/>
                <w:szCs w:val="24"/>
              </w:rPr>
            </w:pPr>
            <w:sdt>
              <w:sdtPr>
                <w:rPr>
                  <w:rFonts w:ascii="MS Gothic" w:eastAsia="MS Gothic" w:hAnsi="MS Gothic"/>
                  <w:szCs w:val="24"/>
                </w:rPr>
                <w:id w:val="1758870378"/>
                <w14:checkbox>
                  <w14:checked w14:val="0"/>
                  <w14:checkedState w14:val="25A0" w14:font="Times New Roman"/>
                  <w14:uncheckedState w14:val="2610" w14:font="MS Gothic"/>
                </w14:checkbox>
              </w:sdtPr>
              <w:sdtEndPr/>
              <w:sdtContent>
                <w:r w:rsidR="00697199" w:rsidRPr="005E533E">
                  <w:rPr>
                    <w:rFonts w:ascii="MS Gothic" w:eastAsia="MS Gothic" w:hAnsi="MS Gothic" w:hint="eastAsia"/>
                    <w:szCs w:val="24"/>
                  </w:rPr>
                  <w:t>☐</w:t>
                </w:r>
              </w:sdtContent>
            </w:sdt>
            <w:r w:rsidR="00697199" w:rsidRPr="005E533E">
              <w:rPr>
                <w:rFonts w:ascii="Work Sans" w:hAnsi="Work Sans"/>
                <w:szCs w:val="24"/>
              </w:rPr>
              <w:tab/>
            </w:r>
            <w:r w:rsidR="009B43DD" w:rsidRPr="005E533E">
              <w:rPr>
                <w:rFonts w:ascii="Work Sans" w:hAnsi="Work Sans"/>
                <w:szCs w:val="24"/>
              </w:rPr>
              <w:t>Child Development Screenings (within 120 days)</w:t>
            </w:r>
          </w:p>
          <w:p w14:paraId="2AA1E0C7" w14:textId="3C70D4A0" w:rsidR="009B43DD" w:rsidRPr="005E533E" w:rsidRDefault="00FA10F1" w:rsidP="005E533E">
            <w:pPr>
              <w:spacing w:after="0" w:line="276" w:lineRule="auto"/>
              <w:ind w:left="720" w:hanging="360"/>
              <w:rPr>
                <w:rFonts w:ascii="Work Sans" w:hAnsi="Work Sans"/>
                <w:szCs w:val="24"/>
              </w:rPr>
            </w:pPr>
            <w:sdt>
              <w:sdtPr>
                <w:rPr>
                  <w:rFonts w:ascii="MS Gothic" w:eastAsia="MS Gothic" w:hAnsi="MS Gothic"/>
                  <w:szCs w:val="24"/>
                </w:rPr>
                <w:id w:val="1168829572"/>
                <w14:checkbox>
                  <w14:checked w14:val="0"/>
                  <w14:checkedState w14:val="25A0" w14:font="Times New Roman"/>
                  <w14:uncheckedState w14:val="2610" w14:font="MS Gothic"/>
                </w14:checkbox>
              </w:sdtPr>
              <w:sdtEndPr/>
              <w:sdtContent>
                <w:r w:rsidR="00697199" w:rsidRPr="005E533E">
                  <w:rPr>
                    <w:rFonts w:ascii="MS Gothic" w:eastAsia="MS Gothic" w:hAnsi="MS Gothic" w:hint="eastAsia"/>
                    <w:szCs w:val="24"/>
                  </w:rPr>
                  <w:t>☐</w:t>
                </w:r>
              </w:sdtContent>
            </w:sdt>
            <w:r w:rsidR="00697199" w:rsidRPr="005E533E">
              <w:rPr>
                <w:rFonts w:ascii="Work Sans" w:hAnsi="Work Sans"/>
                <w:szCs w:val="24"/>
              </w:rPr>
              <w:tab/>
            </w:r>
            <w:sdt>
              <w:sdtPr>
                <w:rPr>
                  <w:rFonts w:ascii="Work Sans" w:hAnsi="Work Sans"/>
                  <w:szCs w:val="24"/>
                </w:rPr>
                <w:id w:val="717790239"/>
                <w:placeholder>
                  <w:docPart w:val="DefaultPlaceholder_-1854013440"/>
                </w:placeholder>
                <w:showingPlcHdr/>
              </w:sdtPr>
              <w:sdtEndPr/>
              <w:sdtContent>
                <w:r w:rsidR="005E533E" w:rsidRPr="00585E1E">
                  <w:rPr>
                    <w:rStyle w:val="PlaceholderText"/>
                  </w:rPr>
                  <w:t>Click or tap here to enter text.</w:t>
                </w:r>
              </w:sdtContent>
            </w:sdt>
          </w:p>
          <w:p w14:paraId="1F38F1C2" w14:textId="185E7816" w:rsidR="009B43DD" w:rsidRPr="005E533E" w:rsidRDefault="00FA10F1" w:rsidP="005E533E">
            <w:pPr>
              <w:spacing w:after="0" w:line="276" w:lineRule="auto"/>
              <w:ind w:left="720" w:hanging="360"/>
              <w:rPr>
                <w:rFonts w:ascii="Work Sans" w:hAnsi="Work Sans"/>
                <w:szCs w:val="24"/>
              </w:rPr>
            </w:pPr>
            <w:sdt>
              <w:sdtPr>
                <w:rPr>
                  <w:rFonts w:ascii="MS Gothic" w:eastAsia="MS Gothic" w:hAnsi="MS Gothic"/>
                  <w:szCs w:val="24"/>
                </w:rPr>
                <w:id w:val="760187676"/>
                <w14:checkbox>
                  <w14:checked w14:val="0"/>
                  <w14:checkedState w14:val="25A0" w14:font="Times New Roman"/>
                  <w14:uncheckedState w14:val="2610" w14:font="MS Gothic"/>
                </w14:checkbox>
              </w:sdtPr>
              <w:sdtEndPr/>
              <w:sdtContent>
                <w:r w:rsidR="00697199" w:rsidRPr="005E533E">
                  <w:rPr>
                    <w:rFonts w:ascii="MS Gothic" w:eastAsia="MS Gothic" w:hAnsi="MS Gothic" w:hint="eastAsia"/>
                    <w:szCs w:val="24"/>
                  </w:rPr>
                  <w:t>☐</w:t>
                </w:r>
              </w:sdtContent>
            </w:sdt>
            <w:r w:rsidR="00697199" w:rsidRPr="005E533E">
              <w:rPr>
                <w:rFonts w:ascii="Work Sans" w:hAnsi="Work Sans"/>
                <w:szCs w:val="24"/>
              </w:rPr>
              <w:tab/>
            </w:r>
            <w:sdt>
              <w:sdtPr>
                <w:rPr>
                  <w:rFonts w:ascii="Work Sans" w:hAnsi="Work Sans"/>
                  <w:szCs w:val="24"/>
                </w:rPr>
                <w:id w:val="-126468352"/>
                <w:placeholder>
                  <w:docPart w:val="DefaultPlaceholder_-1854013440"/>
                </w:placeholder>
                <w:showingPlcHdr/>
              </w:sdtPr>
              <w:sdtEndPr/>
              <w:sdtContent>
                <w:r w:rsidR="005E533E" w:rsidRPr="00585E1E">
                  <w:rPr>
                    <w:rStyle w:val="PlaceholderText"/>
                  </w:rPr>
                  <w:t>Click or tap here to enter text.</w:t>
                </w:r>
              </w:sdtContent>
            </w:sdt>
          </w:p>
          <w:p w14:paraId="669F738B" w14:textId="57B590B1"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886476412"/>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Shares</w:t>
            </w:r>
            <w:proofErr w:type="gramEnd"/>
            <w:r w:rsidR="009B43DD" w:rsidRPr="0041665E">
              <w:rPr>
                <w:rFonts w:ascii="Work Sans" w:hAnsi="Work Sans"/>
                <w:szCs w:val="24"/>
              </w:rPr>
              <w:t xml:space="preserve"> results of assessments/screenings with family </w:t>
            </w:r>
          </w:p>
          <w:p w14:paraId="0E20940F" w14:textId="2C438A45"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2013180796"/>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Applies results from assessments/screenings to inform </w:t>
            </w:r>
            <w:proofErr w:type="gramStart"/>
            <w:r w:rsidR="009B43DD" w:rsidRPr="0041665E">
              <w:rPr>
                <w:rFonts w:ascii="Work Sans" w:hAnsi="Work Sans"/>
                <w:szCs w:val="24"/>
              </w:rPr>
              <w:t>goal-setting</w:t>
            </w:r>
            <w:proofErr w:type="gramEnd"/>
            <w:r w:rsidR="009B43DD" w:rsidRPr="0041665E">
              <w:rPr>
                <w:rFonts w:ascii="Work Sans" w:hAnsi="Work Sans"/>
                <w:szCs w:val="24"/>
              </w:rPr>
              <w:t>, referrals, and other services</w:t>
            </w:r>
          </w:p>
          <w:p w14:paraId="12DCC0E5" w14:textId="26D44909"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946619453"/>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Revisits assessments/screenings when family changes/needs arise (see </w:t>
            </w:r>
            <w:r w:rsidR="009B43DD" w:rsidRPr="0041665E">
              <w:rPr>
                <w:rFonts w:ascii="Work Sans" w:hAnsi="Work Sans"/>
                <w:b/>
                <w:bCs/>
                <w:szCs w:val="24"/>
              </w:rPr>
              <w:t>Contact</w:t>
            </w:r>
            <w:r w:rsidR="009B43DD" w:rsidRPr="0041665E">
              <w:rPr>
                <w:rFonts w:ascii="Work Sans" w:hAnsi="Work Sans"/>
                <w:szCs w:val="24"/>
              </w:rPr>
              <w:t xml:space="preserve"> narrative) and saves newly completed to the </w:t>
            </w:r>
            <w:r w:rsidR="009B43DD" w:rsidRPr="0041665E">
              <w:rPr>
                <w:rFonts w:ascii="Work Sans" w:hAnsi="Work Sans"/>
                <w:b/>
                <w:bCs/>
                <w:szCs w:val="24"/>
              </w:rPr>
              <w:t xml:space="preserve">Documents </w:t>
            </w:r>
            <w:r w:rsidR="009B43DD" w:rsidRPr="0041665E">
              <w:rPr>
                <w:rFonts w:ascii="Work Sans" w:hAnsi="Work Sans"/>
                <w:szCs w:val="24"/>
              </w:rPr>
              <w:t>tab</w:t>
            </w:r>
          </w:p>
          <w:p w14:paraId="39E0C292" w14:textId="4C65352D" w:rsidR="009B43DD" w:rsidRPr="0041665E" w:rsidRDefault="00FA10F1" w:rsidP="00E15D6C">
            <w:pPr>
              <w:tabs>
                <w:tab w:val="left" w:pos="1785"/>
              </w:tabs>
              <w:spacing w:before="120" w:line="276" w:lineRule="auto"/>
              <w:ind w:left="360" w:hanging="360"/>
              <w:rPr>
                <w:rFonts w:ascii="Work Sans" w:hAnsi="Work Sans"/>
                <w:b/>
                <w:bCs/>
                <w:szCs w:val="24"/>
              </w:rPr>
            </w:pPr>
            <w:sdt>
              <w:sdtPr>
                <w:rPr>
                  <w:rFonts w:ascii="Work Sans" w:hAnsi="Work Sans"/>
                  <w:szCs w:val="24"/>
                </w:rPr>
                <w:id w:val="-254129531"/>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The estimated timeline for completing the program in the “Timeline/Aftercare Planning” section of the </w:t>
            </w:r>
            <w:r w:rsidR="009B43DD" w:rsidRPr="0041665E">
              <w:rPr>
                <w:rFonts w:ascii="Work Sans" w:hAnsi="Work Sans"/>
                <w:b/>
                <w:bCs/>
                <w:szCs w:val="24"/>
              </w:rPr>
              <w:t>Contact</w:t>
            </w:r>
            <w:r w:rsidR="009B43DD" w:rsidRPr="0041665E">
              <w:rPr>
                <w:rFonts w:ascii="Work Sans" w:hAnsi="Work Sans"/>
                <w:szCs w:val="24"/>
              </w:rPr>
              <w:t xml:space="preserve"> narrative</w:t>
            </w:r>
            <w:r w:rsidR="009B43DD" w:rsidRPr="0041665E">
              <w:rPr>
                <w:rFonts w:ascii="Work Sans" w:hAnsi="Work Sans"/>
                <w:b/>
                <w:bCs/>
                <w:szCs w:val="24"/>
              </w:rPr>
              <w:t xml:space="preserve"> </w:t>
            </w:r>
            <w:r w:rsidR="009B43DD" w:rsidRPr="0041665E">
              <w:rPr>
                <w:rFonts w:ascii="Work Sans" w:hAnsi="Work Sans"/>
                <w:szCs w:val="24"/>
              </w:rPr>
              <w:t>reasonably reflects time needed to address the family’s goals</w:t>
            </w:r>
          </w:p>
        </w:tc>
        <w:tc>
          <w:tcPr>
            <w:tcW w:w="4064" w:type="dxa"/>
          </w:tcPr>
          <w:p w14:paraId="7E952969" w14:textId="0BFFC545"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B43DD" w14:paraId="41DEFC13" w14:textId="77777777" w:rsidTr="00E15D6C">
        <w:trPr>
          <w:cantSplit/>
          <w:trHeight w:val="144"/>
        </w:trPr>
        <w:tc>
          <w:tcPr>
            <w:tcW w:w="7096" w:type="dxa"/>
          </w:tcPr>
          <w:p w14:paraId="51CEE556"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t>Referrals and Follow-up</w:t>
            </w:r>
          </w:p>
          <w:p w14:paraId="0940FCD9" w14:textId="010F2E18"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437213226"/>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Makes</w:t>
            </w:r>
            <w:proofErr w:type="gramEnd"/>
            <w:r w:rsidR="009B43DD" w:rsidRPr="0041665E">
              <w:rPr>
                <w:rFonts w:ascii="Work Sans" w:hAnsi="Work Sans"/>
                <w:szCs w:val="24"/>
              </w:rPr>
              <w:t xml:space="preserve"> appropriate referrals:</w:t>
            </w:r>
          </w:p>
          <w:p w14:paraId="1D30B3D3" w14:textId="4BF83848" w:rsidR="009B43DD" w:rsidRPr="005E533E" w:rsidRDefault="00FA10F1" w:rsidP="005E533E">
            <w:pPr>
              <w:spacing w:before="120" w:after="0" w:line="276" w:lineRule="auto"/>
              <w:ind w:left="720" w:hanging="360"/>
              <w:rPr>
                <w:rFonts w:ascii="Work Sans" w:hAnsi="Work Sans"/>
                <w:b/>
                <w:bCs/>
                <w:szCs w:val="24"/>
              </w:rPr>
            </w:pPr>
            <w:sdt>
              <w:sdtPr>
                <w:rPr>
                  <w:rFonts w:ascii="MS Gothic" w:eastAsia="MS Gothic" w:hAnsi="MS Gothic"/>
                  <w:szCs w:val="24"/>
                </w:rPr>
                <w:id w:val="-2066634019"/>
                <w14:checkbox>
                  <w14:checked w14:val="0"/>
                  <w14:checkedState w14:val="25A0" w14:font="Times New Roman"/>
                  <w14:uncheckedState w14:val="2610" w14:font="MS Gothic"/>
                </w14:checkbox>
              </w:sdtPr>
              <w:sdtEndPr/>
              <w:sdtContent>
                <w:r w:rsidR="005E533E" w:rsidRPr="005E533E">
                  <w:rPr>
                    <w:rFonts w:ascii="MS Gothic" w:eastAsia="MS Gothic" w:hAnsi="MS Gothic" w:hint="eastAsia"/>
                    <w:szCs w:val="24"/>
                  </w:rPr>
                  <w:t>☐</w:t>
                </w:r>
              </w:sdtContent>
            </w:sdt>
            <w:r w:rsidR="005E533E" w:rsidRPr="005E533E">
              <w:rPr>
                <w:rFonts w:ascii="Work Sans" w:hAnsi="Work Sans"/>
                <w:szCs w:val="24"/>
              </w:rPr>
              <w:tab/>
            </w:r>
            <w:r w:rsidR="009B43DD" w:rsidRPr="005E533E">
              <w:rPr>
                <w:rFonts w:ascii="Work Sans" w:hAnsi="Work Sans"/>
                <w:szCs w:val="24"/>
              </w:rPr>
              <w:t>identifies the need in collaboration with the family</w:t>
            </w:r>
          </w:p>
          <w:p w14:paraId="706F78D2" w14:textId="163B958A" w:rsidR="009B43DD" w:rsidRPr="005E533E" w:rsidRDefault="00FA10F1" w:rsidP="005E533E">
            <w:pPr>
              <w:spacing w:after="0" w:line="276" w:lineRule="auto"/>
              <w:ind w:left="720" w:hanging="360"/>
              <w:rPr>
                <w:rFonts w:ascii="Work Sans" w:hAnsi="Work Sans"/>
                <w:b/>
                <w:bCs/>
                <w:szCs w:val="24"/>
              </w:rPr>
            </w:pPr>
            <w:sdt>
              <w:sdtPr>
                <w:rPr>
                  <w:rFonts w:ascii="MS Gothic" w:eastAsia="MS Gothic" w:hAnsi="MS Gothic"/>
                  <w:szCs w:val="24"/>
                </w:rPr>
                <w:id w:val="-1416172137"/>
                <w14:checkbox>
                  <w14:checked w14:val="0"/>
                  <w14:checkedState w14:val="25A0" w14:font="Times New Roman"/>
                  <w14:uncheckedState w14:val="2610" w14:font="MS Gothic"/>
                </w14:checkbox>
              </w:sdtPr>
              <w:sdtEndPr/>
              <w:sdtContent>
                <w:r w:rsidR="005E533E" w:rsidRPr="005E533E">
                  <w:rPr>
                    <w:rFonts w:ascii="MS Gothic" w:eastAsia="MS Gothic" w:hAnsi="MS Gothic" w:hint="eastAsia"/>
                    <w:szCs w:val="24"/>
                  </w:rPr>
                  <w:t>☐</w:t>
                </w:r>
              </w:sdtContent>
            </w:sdt>
            <w:r w:rsidR="005E533E" w:rsidRPr="005E533E">
              <w:rPr>
                <w:rFonts w:ascii="Work Sans" w:hAnsi="Work Sans"/>
                <w:szCs w:val="24"/>
              </w:rPr>
              <w:tab/>
            </w:r>
            <w:r w:rsidR="009B43DD" w:rsidRPr="005E533E">
              <w:rPr>
                <w:rFonts w:ascii="Work Sans" w:hAnsi="Work Sans"/>
                <w:szCs w:val="24"/>
              </w:rPr>
              <w:t xml:space="preserve">selects appropriate resources/services </w:t>
            </w:r>
          </w:p>
          <w:p w14:paraId="7F7B01F4" w14:textId="21EA5810" w:rsidR="009B43DD" w:rsidRPr="005E533E" w:rsidRDefault="00FA10F1" w:rsidP="005E533E">
            <w:pPr>
              <w:spacing w:after="0" w:line="276" w:lineRule="auto"/>
              <w:ind w:left="720" w:hanging="360"/>
              <w:rPr>
                <w:rFonts w:ascii="Work Sans" w:hAnsi="Work Sans"/>
                <w:b/>
                <w:bCs/>
                <w:szCs w:val="24"/>
              </w:rPr>
            </w:pPr>
            <w:sdt>
              <w:sdtPr>
                <w:rPr>
                  <w:rFonts w:ascii="MS Gothic" w:eastAsia="MS Gothic" w:hAnsi="MS Gothic"/>
                  <w:szCs w:val="24"/>
                </w:rPr>
                <w:id w:val="231282508"/>
                <w14:checkbox>
                  <w14:checked w14:val="0"/>
                  <w14:checkedState w14:val="25A0" w14:font="Times New Roman"/>
                  <w14:uncheckedState w14:val="2610" w14:font="MS Gothic"/>
                </w14:checkbox>
              </w:sdtPr>
              <w:sdtEndPr/>
              <w:sdtContent>
                <w:r w:rsidR="005E533E" w:rsidRPr="005E533E">
                  <w:rPr>
                    <w:rFonts w:ascii="MS Gothic" w:eastAsia="MS Gothic" w:hAnsi="MS Gothic" w:hint="eastAsia"/>
                    <w:szCs w:val="24"/>
                  </w:rPr>
                  <w:t>☐</w:t>
                </w:r>
              </w:sdtContent>
            </w:sdt>
            <w:r w:rsidR="005E533E" w:rsidRPr="005E533E">
              <w:rPr>
                <w:rFonts w:ascii="Work Sans" w:hAnsi="Work Sans"/>
                <w:szCs w:val="24"/>
              </w:rPr>
              <w:tab/>
            </w:r>
            <w:r w:rsidR="009B43DD" w:rsidRPr="005E533E">
              <w:rPr>
                <w:rFonts w:ascii="Work Sans" w:hAnsi="Work Sans"/>
                <w:szCs w:val="24"/>
              </w:rPr>
              <w:t>provides a warm handoff</w:t>
            </w:r>
          </w:p>
          <w:p w14:paraId="2D06DC9C" w14:textId="6A153464" w:rsidR="009B43DD" w:rsidRPr="005E533E" w:rsidRDefault="00FA10F1" w:rsidP="005E533E">
            <w:pPr>
              <w:spacing w:after="0" w:line="276" w:lineRule="auto"/>
              <w:ind w:left="720" w:hanging="360"/>
              <w:rPr>
                <w:rFonts w:ascii="Work Sans" w:hAnsi="Work Sans"/>
                <w:b/>
                <w:bCs/>
                <w:szCs w:val="24"/>
              </w:rPr>
            </w:pPr>
            <w:sdt>
              <w:sdtPr>
                <w:rPr>
                  <w:rFonts w:ascii="MS Gothic" w:eastAsia="MS Gothic" w:hAnsi="MS Gothic"/>
                  <w:szCs w:val="24"/>
                </w:rPr>
                <w:id w:val="1820457789"/>
                <w14:checkbox>
                  <w14:checked w14:val="0"/>
                  <w14:checkedState w14:val="25A0" w14:font="Times New Roman"/>
                  <w14:uncheckedState w14:val="2610" w14:font="MS Gothic"/>
                </w14:checkbox>
              </w:sdtPr>
              <w:sdtEndPr/>
              <w:sdtContent>
                <w:r w:rsidR="005E533E" w:rsidRPr="005E533E">
                  <w:rPr>
                    <w:rFonts w:ascii="MS Gothic" w:eastAsia="MS Gothic" w:hAnsi="MS Gothic" w:hint="eastAsia"/>
                    <w:szCs w:val="24"/>
                  </w:rPr>
                  <w:t>☐</w:t>
                </w:r>
              </w:sdtContent>
            </w:sdt>
            <w:r w:rsidR="005E533E" w:rsidRPr="005E533E">
              <w:rPr>
                <w:rFonts w:ascii="Work Sans" w:hAnsi="Work Sans"/>
                <w:szCs w:val="24"/>
              </w:rPr>
              <w:tab/>
            </w:r>
            <w:r w:rsidR="009B43DD" w:rsidRPr="005E533E">
              <w:rPr>
                <w:rFonts w:ascii="Work Sans" w:hAnsi="Work Sans"/>
                <w:szCs w:val="24"/>
              </w:rPr>
              <w:t xml:space="preserve">clarifies the family’s connection process, and </w:t>
            </w:r>
          </w:p>
          <w:p w14:paraId="7B4A26F5" w14:textId="7E3E99C9" w:rsidR="009B43DD" w:rsidRPr="005E533E" w:rsidRDefault="00FA10F1" w:rsidP="005E533E">
            <w:pPr>
              <w:spacing w:line="276" w:lineRule="auto"/>
              <w:ind w:left="720" w:hanging="360"/>
              <w:rPr>
                <w:rFonts w:ascii="Work Sans" w:hAnsi="Work Sans"/>
                <w:b/>
                <w:bCs/>
                <w:i/>
                <w:iCs/>
                <w:szCs w:val="24"/>
              </w:rPr>
            </w:pPr>
            <w:sdt>
              <w:sdtPr>
                <w:rPr>
                  <w:rFonts w:ascii="MS Gothic" w:eastAsia="MS Gothic" w:hAnsi="MS Gothic"/>
                  <w:szCs w:val="24"/>
                </w:rPr>
                <w:id w:val="-1794134621"/>
                <w14:checkbox>
                  <w14:checked w14:val="0"/>
                  <w14:checkedState w14:val="25A0" w14:font="Times New Roman"/>
                  <w14:uncheckedState w14:val="2610" w14:font="MS Gothic"/>
                </w14:checkbox>
              </w:sdtPr>
              <w:sdtEndPr/>
              <w:sdtContent>
                <w:r w:rsidR="005E533E" w:rsidRPr="005E533E">
                  <w:rPr>
                    <w:rFonts w:ascii="MS Gothic" w:eastAsia="MS Gothic" w:hAnsi="MS Gothic" w:hint="eastAsia"/>
                    <w:szCs w:val="24"/>
                  </w:rPr>
                  <w:t>☐</w:t>
                </w:r>
              </w:sdtContent>
            </w:sdt>
            <w:r w:rsidR="005E533E" w:rsidRPr="005E533E">
              <w:rPr>
                <w:rFonts w:ascii="Work Sans" w:hAnsi="Work Sans"/>
                <w:szCs w:val="24"/>
              </w:rPr>
              <w:tab/>
            </w:r>
            <w:r w:rsidR="009B43DD" w:rsidRPr="005E533E">
              <w:rPr>
                <w:rFonts w:ascii="Work Sans" w:hAnsi="Work Sans"/>
                <w:szCs w:val="24"/>
              </w:rPr>
              <w:t>follows through/up to ensure needs were met</w:t>
            </w:r>
          </w:p>
        </w:tc>
        <w:tc>
          <w:tcPr>
            <w:tcW w:w="4064" w:type="dxa"/>
          </w:tcPr>
          <w:p w14:paraId="66C5807C" w14:textId="182541D8"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9B43DD" w14:paraId="7438B57E" w14:textId="77777777" w:rsidTr="00E15D6C">
        <w:trPr>
          <w:cantSplit/>
          <w:trHeight w:val="144"/>
        </w:trPr>
        <w:tc>
          <w:tcPr>
            <w:tcW w:w="7096" w:type="dxa"/>
          </w:tcPr>
          <w:p w14:paraId="22793561"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lastRenderedPageBreak/>
              <w:t>Collaboration</w:t>
            </w:r>
          </w:p>
          <w:p w14:paraId="1F0180DD" w14:textId="5F8D4874"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685284643"/>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Works to streamline and/or coordinate the family’s services where possible</w:t>
            </w:r>
          </w:p>
          <w:p w14:paraId="17B961B9" w14:textId="0863F32E"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445225645"/>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Coaches</w:t>
            </w:r>
            <w:proofErr w:type="gramEnd"/>
            <w:r w:rsidR="009B43DD" w:rsidRPr="0041665E">
              <w:rPr>
                <w:rFonts w:ascii="Work Sans" w:hAnsi="Work Sans"/>
                <w:szCs w:val="24"/>
              </w:rPr>
              <w:t xml:space="preserve"> family on how to advocate for themselves</w:t>
            </w:r>
          </w:p>
          <w:p w14:paraId="3DE6BBF7" w14:textId="71590BD4" w:rsidR="009B43DD" w:rsidRPr="0041665E" w:rsidRDefault="00FA10F1" w:rsidP="00E15D6C">
            <w:pPr>
              <w:spacing w:before="120" w:after="0" w:line="276" w:lineRule="auto"/>
              <w:ind w:left="360" w:hanging="360"/>
              <w:rPr>
                <w:rFonts w:ascii="Work Sans" w:hAnsi="Work Sans"/>
                <w:szCs w:val="24"/>
              </w:rPr>
            </w:pPr>
            <w:sdt>
              <w:sdtPr>
                <w:rPr>
                  <w:rFonts w:ascii="Work Sans" w:hAnsi="Work Sans"/>
                  <w:szCs w:val="24"/>
                </w:rPr>
                <w:id w:val="-1201244337"/>
                <w14:checkbox>
                  <w14:checked w14:val="0"/>
                  <w14:checkedState w14:val="2612" w14:font="MS Gothic"/>
                  <w14:uncheckedState w14:val="2610" w14:font="MS Gothic"/>
                </w14:checkbox>
              </w:sdtPr>
              <w:sdtEnd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Collaborates</w:t>
            </w:r>
            <w:proofErr w:type="gramEnd"/>
            <w:r w:rsidR="009B43DD" w:rsidRPr="0041665E">
              <w:rPr>
                <w:rFonts w:ascii="Work Sans" w:hAnsi="Work Sans"/>
                <w:szCs w:val="24"/>
              </w:rPr>
              <w:t xml:space="preserve"> with other professionals also providing services/supports to the family</w:t>
            </w:r>
          </w:p>
          <w:p w14:paraId="57C5D0B0" w14:textId="01BF9839" w:rsidR="00310B49" w:rsidRPr="0041665E" w:rsidRDefault="00FA10F1" w:rsidP="00310B49">
            <w:pPr>
              <w:spacing w:before="120" w:line="276" w:lineRule="auto"/>
              <w:ind w:left="360" w:hanging="360"/>
              <w:rPr>
                <w:rFonts w:ascii="Work Sans" w:hAnsi="Work Sans"/>
                <w:szCs w:val="24"/>
              </w:rPr>
            </w:pPr>
            <w:sdt>
              <w:sdtPr>
                <w:rPr>
                  <w:rFonts w:ascii="Work Sans" w:hAnsi="Work Sans"/>
                  <w:szCs w:val="24"/>
                </w:rPr>
                <w:id w:val="1768189180"/>
                <w14:checkbox>
                  <w14:checked w14:val="0"/>
                  <w14:checkedState w14:val="2612" w14:font="MS Gothic"/>
                  <w14:uncheckedState w14:val="2610" w14:font="MS Gothic"/>
                </w14:checkbox>
              </w:sdtPr>
              <w:sdtEndPr/>
              <w:sdtContent>
                <w:r w:rsidR="00310B49">
                  <w:rPr>
                    <w:rFonts w:ascii="MS Gothic" w:eastAsia="MS Gothic" w:hAnsi="MS Gothic" w:hint="eastAsia"/>
                    <w:szCs w:val="24"/>
                  </w:rPr>
                  <w:t>☐</w:t>
                </w:r>
              </w:sdtContent>
            </w:sdt>
            <w:r w:rsidR="00B87615">
              <w:rPr>
                <w:rFonts w:ascii="Work Sans" w:hAnsi="Work Sans"/>
                <w:szCs w:val="24"/>
              </w:rPr>
              <w:tab/>
            </w:r>
            <w:r w:rsidR="009B43DD" w:rsidRPr="0041665E">
              <w:rPr>
                <w:rFonts w:ascii="Work Sans" w:hAnsi="Work Sans"/>
                <w:szCs w:val="24"/>
              </w:rPr>
              <w:t xml:space="preserve">Collaboration contacts are covered by appropriate releases of information (saved in the </w:t>
            </w:r>
            <w:r w:rsidR="009B43DD" w:rsidRPr="0041665E">
              <w:rPr>
                <w:rFonts w:ascii="Work Sans" w:hAnsi="Work Sans"/>
                <w:b/>
                <w:bCs/>
                <w:szCs w:val="24"/>
              </w:rPr>
              <w:t>Documents</w:t>
            </w:r>
            <w:r w:rsidR="009B43DD" w:rsidRPr="0041665E">
              <w:rPr>
                <w:rFonts w:ascii="Work Sans" w:hAnsi="Work Sans"/>
                <w:szCs w:val="24"/>
              </w:rPr>
              <w:t xml:space="preserve"> tab)</w:t>
            </w:r>
            <w:r w:rsidR="00310B49">
              <w:rPr>
                <w:rFonts w:ascii="Work Sans" w:hAnsi="Work Sans"/>
                <w:szCs w:val="24"/>
              </w:rPr>
              <w:br/>
            </w:r>
            <w:sdt>
              <w:sdtPr>
                <w:rPr>
                  <w:rFonts w:ascii="Work Sans" w:hAnsi="Work Sans"/>
                  <w:szCs w:val="24"/>
                </w:rPr>
                <w:id w:val="1026526167"/>
                <w14:checkbox>
                  <w14:checked w14:val="0"/>
                  <w14:checkedState w14:val="2612" w14:font="MS Gothic"/>
                  <w14:uncheckedState w14:val="2610" w14:font="MS Gothic"/>
                </w14:checkbox>
              </w:sdtPr>
              <w:sdtEndPr/>
              <w:sdtContent>
                <w:r w:rsidR="00310B49">
                  <w:rPr>
                    <w:rFonts w:ascii="MS Gothic" w:eastAsia="MS Gothic" w:hAnsi="MS Gothic" w:hint="eastAsia"/>
                    <w:szCs w:val="24"/>
                  </w:rPr>
                  <w:t>☐</w:t>
                </w:r>
              </w:sdtContent>
            </w:sdt>
            <w:r w:rsidR="00310B49">
              <w:rPr>
                <w:rFonts w:ascii="Work Sans" w:hAnsi="Work Sans"/>
                <w:szCs w:val="24"/>
              </w:rPr>
              <w:tab/>
            </w:r>
            <w:r w:rsidR="00310B49">
              <w:rPr>
                <w:rFonts w:ascii="Work Sans" w:hAnsi="Work Sans"/>
                <w:szCs w:val="24"/>
              </w:rPr>
              <w:fldChar w:fldCharType="begin">
                <w:ffData>
                  <w:name w:val="Text5"/>
                  <w:enabled/>
                  <w:calcOnExit w:val="0"/>
                  <w:textInput/>
                </w:ffData>
              </w:fldChar>
            </w:r>
            <w:bookmarkStart w:id="2" w:name="Text5"/>
            <w:r w:rsidR="00310B49">
              <w:rPr>
                <w:rFonts w:ascii="Work Sans" w:hAnsi="Work Sans"/>
                <w:szCs w:val="24"/>
              </w:rPr>
              <w:instrText xml:space="preserve"> FORMTEXT </w:instrText>
            </w:r>
            <w:r w:rsidR="00310B49">
              <w:rPr>
                <w:rFonts w:ascii="Work Sans" w:hAnsi="Work Sans"/>
                <w:szCs w:val="24"/>
              </w:rPr>
            </w:r>
            <w:r w:rsidR="00310B49">
              <w:rPr>
                <w:rFonts w:ascii="Work Sans" w:hAnsi="Work Sans"/>
                <w:szCs w:val="24"/>
              </w:rPr>
              <w:fldChar w:fldCharType="separate"/>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310B49">
              <w:rPr>
                <w:rFonts w:ascii="Work Sans" w:hAnsi="Work Sans"/>
                <w:szCs w:val="24"/>
              </w:rPr>
              <w:fldChar w:fldCharType="end"/>
            </w:r>
            <w:bookmarkEnd w:id="2"/>
            <w:r w:rsidR="00310B49">
              <w:rPr>
                <w:rFonts w:ascii="Work Sans" w:hAnsi="Work Sans"/>
                <w:szCs w:val="24"/>
              </w:rPr>
              <w:br/>
            </w:r>
            <w:sdt>
              <w:sdtPr>
                <w:rPr>
                  <w:rFonts w:ascii="Work Sans" w:hAnsi="Work Sans"/>
                  <w:szCs w:val="24"/>
                </w:rPr>
                <w:id w:val="-1271937678"/>
                <w14:checkbox>
                  <w14:checked w14:val="0"/>
                  <w14:checkedState w14:val="2612" w14:font="MS Gothic"/>
                  <w14:uncheckedState w14:val="2610" w14:font="MS Gothic"/>
                </w14:checkbox>
              </w:sdtPr>
              <w:sdtEndPr/>
              <w:sdtContent>
                <w:r w:rsidR="00310B49">
                  <w:rPr>
                    <w:rFonts w:ascii="MS Gothic" w:eastAsia="MS Gothic" w:hAnsi="MS Gothic" w:hint="eastAsia"/>
                    <w:szCs w:val="24"/>
                  </w:rPr>
                  <w:t>☐</w:t>
                </w:r>
              </w:sdtContent>
            </w:sdt>
            <w:r w:rsidR="00310B49">
              <w:rPr>
                <w:rFonts w:ascii="Work Sans" w:hAnsi="Work Sans"/>
                <w:szCs w:val="24"/>
              </w:rPr>
              <w:tab/>
            </w:r>
            <w:r w:rsidR="00310B49">
              <w:rPr>
                <w:rFonts w:ascii="Work Sans" w:hAnsi="Work Sans"/>
                <w:szCs w:val="24"/>
              </w:rPr>
              <w:fldChar w:fldCharType="begin">
                <w:ffData>
                  <w:name w:val="Text6"/>
                  <w:enabled/>
                  <w:calcOnExit w:val="0"/>
                  <w:textInput/>
                </w:ffData>
              </w:fldChar>
            </w:r>
            <w:bookmarkStart w:id="3" w:name="Text6"/>
            <w:r w:rsidR="00310B49">
              <w:rPr>
                <w:rFonts w:ascii="Work Sans" w:hAnsi="Work Sans"/>
                <w:szCs w:val="24"/>
              </w:rPr>
              <w:instrText xml:space="preserve"> FORMTEXT </w:instrText>
            </w:r>
            <w:r w:rsidR="00310B49">
              <w:rPr>
                <w:rFonts w:ascii="Work Sans" w:hAnsi="Work Sans"/>
                <w:szCs w:val="24"/>
              </w:rPr>
            </w:r>
            <w:r w:rsidR="00310B49">
              <w:rPr>
                <w:rFonts w:ascii="Work Sans" w:hAnsi="Work Sans"/>
                <w:szCs w:val="24"/>
              </w:rPr>
              <w:fldChar w:fldCharType="separate"/>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310B49">
              <w:rPr>
                <w:rFonts w:ascii="Work Sans" w:hAnsi="Work Sans"/>
                <w:szCs w:val="24"/>
              </w:rPr>
              <w:fldChar w:fldCharType="end"/>
            </w:r>
            <w:bookmarkEnd w:id="3"/>
            <w:r w:rsidR="00310B49">
              <w:rPr>
                <w:rFonts w:ascii="Work Sans" w:hAnsi="Work Sans"/>
                <w:szCs w:val="24"/>
              </w:rPr>
              <w:br/>
            </w:r>
            <w:sdt>
              <w:sdtPr>
                <w:rPr>
                  <w:rFonts w:ascii="Work Sans" w:hAnsi="Work Sans"/>
                  <w:szCs w:val="24"/>
                </w:rPr>
                <w:id w:val="-614133102"/>
                <w14:checkbox>
                  <w14:checked w14:val="0"/>
                  <w14:checkedState w14:val="2612" w14:font="MS Gothic"/>
                  <w14:uncheckedState w14:val="2610" w14:font="MS Gothic"/>
                </w14:checkbox>
              </w:sdtPr>
              <w:sdtEndPr/>
              <w:sdtContent>
                <w:r w:rsidR="00310B49">
                  <w:rPr>
                    <w:rFonts w:ascii="MS Gothic" w:eastAsia="MS Gothic" w:hAnsi="MS Gothic" w:hint="eastAsia"/>
                    <w:szCs w:val="24"/>
                  </w:rPr>
                  <w:t>☐</w:t>
                </w:r>
              </w:sdtContent>
            </w:sdt>
            <w:r w:rsidR="00310B49">
              <w:rPr>
                <w:rFonts w:ascii="Work Sans" w:hAnsi="Work Sans"/>
                <w:szCs w:val="24"/>
              </w:rPr>
              <w:tab/>
            </w:r>
            <w:r w:rsidR="00310B49">
              <w:rPr>
                <w:rFonts w:ascii="Work Sans" w:hAnsi="Work Sans"/>
                <w:szCs w:val="24"/>
              </w:rPr>
              <w:fldChar w:fldCharType="begin">
                <w:ffData>
                  <w:name w:val="Text7"/>
                  <w:enabled/>
                  <w:calcOnExit w:val="0"/>
                  <w:textInput/>
                </w:ffData>
              </w:fldChar>
            </w:r>
            <w:bookmarkStart w:id="4" w:name="Text7"/>
            <w:r w:rsidR="00310B49">
              <w:rPr>
                <w:rFonts w:ascii="Work Sans" w:hAnsi="Work Sans"/>
                <w:szCs w:val="24"/>
              </w:rPr>
              <w:instrText xml:space="preserve"> FORMTEXT </w:instrText>
            </w:r>
            <w:r w:rsidR="00310B49">
              <w:rPr>
                <w:rFonts w:ascii="Work Sans" w:hAnsi="Work Sans"/>
                <w:szCs w:val="24"/>
              </w:rPr>
            </w:r>
            <w:r w:rsidR="00310B49">
              <w:rPr>
                <w:rFonts w:ascii="Work Sans" w:hAnsi="Work Sans"/>
                <w:szCs w:val="24"/>
              </w:rPr>
              <w:fldChar w:fldCharType="separate"/>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D67F56">
              <w:rPr>
                <w:rFonts w:ascii="Work Sans" w:hAnsi="Work Sans"/>
                <w:noProof/>
                <w:szCs w:val="24"/>
              </w:rPr>
              <w:t> </w:t>
            </w:r>
            <w:r w:rsidR="00310B49">
              <w:rPr>
                <w:rFonts w:ascii="Work Sans" w:hAnsi="Work Sans"/>
                <w:szCs w:val="24"/>
              </w:rPr>
              <w:fldChar w:fldCharType="end"/>
            </w:r>
            <w:bookmarkEnd w:id="4"/>
          </w:p>
        </w:tc>
        <w:tc>
          <w:tcPr>
            <w:tcW w:w="4064" w:type="dxa"/>
          </w:tcPr>
          <w:p w14:paraId="5AE3E799" w14:textId="76E3DBFE"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407357FF" w14:textId="607ACE9E" w:rsidR="001A08AD" w:rsidRPr="001330EC" w:rsidRDefault="001A08AD" w:rsidP="0033613D">
      <w:pPr>
        <w:pStyle w:val="Heading2"/>
        <w:spacing w:before="240" w:after="120" w:line="276" w:lineRule="auto"/>
        <w:rPr>
          <w:color w:val="04627A" w:themeColor="accent1"/>
          <w:sz w:val="32"/>
          <w:szCs w:val="32"/>
        </w:rPr>
      </w:pPr>
      <w:r w:rsidRPr="001330EC">
        <w:rPr>
          <w:color w:val="04627A" w:themeColor="accent1"/>
          <w:sz w:val="32"/>
          <w:szCs w:val="32"/>
        </w:rPr>
        <w:lastRenderedPageBreak/>
        <w:t>Eligibility Reviews</w:t>
      </w:r>
    </w:p>
    <w:tbl>
      <w:tblPr>
        <w:tblStyle w:val="TableGrid"/>
        <w:tblW w:w="10800" w:type="dxa"/>
        <w:tblLook w:val="04A0" w:firstRow="1" w:lastRow="0" w:firstColumn="1" w:lastColumn="0" w:noHBand="0" w:noVBand="1"/>
      </w:tblPr>
      <w:tblGrid>
        <w:gridCol w:w="10800"/>
      </w:tblGrid>
      <w:tr w:rsidR="009B43DD" w:rsidRPr="00EC57D4" w14:paraId="0CECCFE6" w14:textId="77777777" w:rsidTr="0033613D">
        <w:trPr>
          <w:cantSplit/>
          <w:trHeight w:val="144"/>
        </w:trPr>
        <w:tc>
          <w:tcPr>
            <w:tcW w:w="10800" w:type="dxa"/>
            <w:shd w:val="clear" w:color="auto" w:fill="B4EDFC" w:themeFill="accent1" w:themeFillTint="33"/>
          </w:tcPr>
          <w:p w14:paraId="55ED5543" w14:textId="77777777" w:rsidR="009B43DD" w:rsidRPr="00B87615" w:rsidRDefault="009B43DD" w:rsidP="0033613D">
            <w:pPr>
              <w:keepNext/>
              <w:spacing w:before="120" w:line="276" w:lineRule="auto"/>
              <w:jc w:val="right"/>
              <w:rPr>
                <w:rFonts w:ascii="Work Sans" w:hAnsi="Work Sans"/>
                <w:b/>
                <w:bCs/>
                <w:sz w:val="20"/>
                <w:szCs w:val="20"/>
              </w:rPr>
            </w:pPr>
            <w:r w:rsidRPr="00B87615">
              <w:rPr>
                <w:rFonts w:ascii="Work Sans" w:hAnsi="Work Sans"/>
                <w:shd w:val="clear" w:color="auto" w:fill="B4EDFC" w:themeFill="accent1" w:themeFillTint="33"/>
              </w:rPr>
              <w:t>Eligibility Review not required for the current file review period</w:t>
            </w:r>
            <w:r w:rsidRPr="00B87615">
              <w:rPr>
                <w:rFonts w:ascii="Work Sans" w:hAnsi="Work Sans"/>
                <w:b/>
                <w:bCs/>
                <w:sz w:val="20"/>
                <w:szCs w:val="20"/>
                <w:shd w:val="clear" w:color="auto" w:fill="B4EDFC" w:themeFill="accent1" w:themeFillTint="33"/>
              </w:rPr>
              <w:t xml:space="preserve">  </w:t>
            </w:r>
            <w:sdt>
              <w:sdtPr>
                <w:rPr>
                  <w:rFonts w:ascii="Work Sans" w:hAnsi="Work Sans"/>
                  <w:b/>
                  <w:bCs/>
                  <w:sz w:val="20"/>
                  <w:szCs w:val="20"/>
                  <w:shd w:val="clear" w:color="auto" w:fill="B4EDFC" w:themeFill="accent1" w:themeFillTint="33"/>
                </w:rPr>
                <w:id w:val="-1531726076"/>
                <w14:checkbox>
                  <w14:checked w14:val="0"/>
                  <w14:checkedState w14:val="2612" w14:font="MS Gothic"/>
                  <w14:uncheckedState w14:val="2610" w14:font="MS Gothic"/>
                </w14:checkbox>
              </w:sdtPr>
              <w:sdtEndPr/>
              <w:sdtContent>
                <w:r w:rsidRPr="00B87615">
                  <w:rPr>
                    <w:rFonts w:ascii="Segoe UI Symbol" w:eastAsia="MS Gothic" w:hAnsi="Segoe UI Symbol" w:cs="Segoe UI Symbol"/>
                    <w:b/>
                    <w:bCs/>
                    <w:sz w:val="20"/>
                    <w:szCs w:val="20"/>
                    <w:shd w:val="clear" w:color="auto" w:fill="B4EDFC" w:themeFill="accent1" w:themeFillTint="33"/>
                  </w:rPr>
                  <w:t>☐</w:t>
                </w:r>
              </w:sdtContent>
            </w:sdt>
            <w:r w:rsidRPr="00B87615">
              <w:rPr>
                <w:rFonts w:ascii="Work Sans" w:hAnsi="Work Sans"/>
                <w:b/>
                <w:bCs/>
                <w:sz w:val="20"/>
                <w:szCs w:val="20"/>
              </w:rPr>
              <w:t xml:space="preserve"> </w:t>
            </w:r>
          </w:p>
        </w:tc>
      </w:tr>
    </w:tbl>
    <w:p w14:paraId="50F5C22A" w14:textId="77777777" w:rsidR="0033613D" w:rsidRPr="0033613D" w:rsidRDefault="0033613D" w:rsidP="0033613D">
      <w:pPr>
        <w:keepNext/>
        <w:spacing w:after="0"/>
        <w:rPr>
          <w:sz w:val="2"/>
          <w:szCs w:val="2"/>
        </w:rPr>
      </w:pPr>
    </w:p>
    <w:tbl>
      <w:tblPr>
        <w:tblStyle w:val="TableGrid"/>
        <w:tblW w:w="10802" w:type="dxa"/>
        <w:tblLook w:val="04A0" w:firstRow="1" w:lastRow="0" w:firstColumn="1" w:lastColumn="0" w:noHBand="0" w:noVBand="1"/>
      </w:tblPr>
      <w:tblGrid>
        <w:gridCol w:w="7058"/>
        <w:gridCol w:w="3744"/>
      </w:tblGrid>
      <w:tr w:rsidR="0033613D" w:rsidRPr="00EC57D4" w14:paraId="318F1905" w14:textId="77777777" w:rsidTr="0033613D">
        <w:trPr>
          <w:cantSplit/>
          <w:trHeight w:val="144"/>
        </w:trPr>
        <w:tc>
          <w:tcPr>
            <w:tcW w:w="7058" w:type="dxa"/>
            <w:shd w:val="clear" w:color="auto" w:fill="6ADCFA" w:themeFill="accent1" w:themeFillTint="66"/>
          </w:tcPr>
          <w:p w14:paraId="73F054E3" w14:textId="77777777" w:rsidR="0033613D" w:rsidRPr="00EC57D4" w:rsidRDefault="0033613D" w:rsidP="00E15D6C">
            <w:pPr>
              <w:keepNext/>
              <w:spacing w:before="120" w:line="276" w:lineRule="auto"/>
              <w:rPr>
                <w:rFonts w:ascii="Work Sans" w:hAnsi="Work Sans"/>
                <w:b/>
                <w:bCs/>
              </w:rPr>
            </w:pPr>
            <w:r w:rsidRPr="00EC57D4">
              <w:rPr>
                <w:rFonts w:ascii="Work Sans" w:hAnsi="Work Sans"/>
                <w:b/>
                <w:bCs/>
              </w:rPr>
              <w:t>Requirement</w:t>
            </w:r>
          </w:p>
        </w:tc>
        <w:tc>
          <w:tcPr>
            <w:tcW w:w="3744" w:type="dxa"/>
            <w:shd w:val="clear" w:color="auto" w:fill="6ADCFA" w:themeFill="accent1" w:themeFillTint="66"/>
          </w:tcPr>
          <w:p w14:paraId="1563D27F" w14:textId="77777777" w:rsidR="0033613D" w:rsidRPr="00EC57D4" w:rsidRDefault="0033613D" w:rsidP="00E15D6C">
            <w:pPr>
              <w:spacing w:before="120" w:line="276" w:lineRule="auto"/>
              <w:rPr>
                <w:rFonts w:ascii="Work Sans" w:hAnsi="Work Sans"/>
                <w:b/>
                <w:bCs/>
              </w:rPr>
            </w:pPr>
            <w:r w:rsidRPr="00EC57D4">
              <w:rPr>
                <w:rFonts w:ascii="Work Sans" w:hAnsi="Work Sans"/>
                <w:b/>
                <w:bCs/>
              </w:rPr>
              <w:t>Notes</w:t>
            </w:r>
          </w:p>
        </w:tc>
      </w:tr>
      <w:tr w:rsidR="0033613D" w:rsidRPr="00EC57D4" w14:paraId="6C3A987E" w14:textId="77777777" w:rsidTr="0033613D">
        <w:trPr>
          <w:cantSplit/>
          <w:trHeight w:val="144"/>
        </w:trPr>
        <w:tc>
          <w:tcPr>
            <w:tcW w:w="7058" w:type="dxa"/>
          </w:tcPr>
          <w:p w14:paraId="59BFA836" w14:textId="77777777" w:rsidR="0033613D" w:rsidRPr="00B87615" w:rsidRDefault="0033613D" w:rsidP="00E15D6C">
            <w:pPr>
              <w:spacing w:before="120" w:after="0" w:line="276" w:lineRule="auto"/>
              <w:ind w:left="360" w:hanging="360"/>
              <w:rPr>
                <w:rFonts w:ascii="Work Sans" w:hAnsi="Work Sans"/>
                <w:b/>
                <w:bCs/>
                <w:szCs w:val="24"/>
              </w:rPr>
            </w:pPr>
            <w:r w:rsidRPr="00B87615">
              <w:rPr>
                <w:rFonts w:ascii="Work Sans" w:hAnsi="Work Sans"/>
                <w:b/>
                <w:bCs/>
                <w:szCs w:val="24"/>
              </w:rPr>
              <w:t>Documentation</w:t>
            </w:r>
          </w:p>
          <w:p w14:paraId="28A4FFD4" w14:textId="61AB1C22" w:rsidR="0033613D" w:rsidRPr="004444F9" w:rsidRDefault="00FA10F1" w:rsidP="00E15D6C">
            <w:pPr>
              <w:spacing w:before="120" w:after="0" w:line="276" w:lineRule="auto"/>
              <w:ind w:left="360" w:hanging="360"/>
              <w:rPr>
                <w:rFonts w:ascii="Work Sans" w:hAnsi="Work Sans"/>
                <w:szCs w:val="24"/>
              </w:rPr>
            </w:pPr>
            <w:sdt>
              <w:sdtPr>
                <w:rPr>
                  <w:rFonts w:ascii="Work Sans" w:hAnsi="Work Sans"/>
                  <w:szCs w:val="24"/>
                </w:rPr>
                <w:id w:val="1764489698"/>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 xml:space="preserve">The </w:t>
            </w:r>
            <w:r w:rsidR="0033613D" w:rsidRPr="004444F9">
              <w:rPr>
                <w:rFonts w:ascii="Work Sans" w:hAnsi="Work Sans"/>
                <w:b/>
                <w:bCs/>
                <w:szCs w:val="24"/>
              </w:rPr>
              <w:t>Family Eligibility Review</w:t>
            </w:r>
            <w:r w:rsidR="0033613D" w:rsidRPr="004444F9">
              <w:rPr>
                <w:rFonts w:ascii="Work Sans" w:hAnsi="Work Sans"/>
                <w:szCs w:val="24"/>
              </w:rPr>
              <w:t xml:space="preserve"> tab is accurately and thoroughly completed including all required information:</w:t>
            </w:r>
          </w:p>
          <w:p w14:paraId="5CF7242E" w14:textId="0759F81B" w:rsidR="0033613D"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1879889247"/>
                <w14:checkbox>
                  <w14:checked w14:val="0"/>
                  <w14:checkedState w14:val="25A0" w14:font="Times New Roman"/>
                  <w14:uncheckedState w14:val="2610" w14:font="MS Gothic"/>
                </w14:checkbox>
              </w:sdtPr>
              <w:sdtEndPr/>
              <w:sdtContent>
                <w:r w:rsidR="0033613D" w:rsidRPr="005E533E">
                  <w:rPr>
                    <w:rFonts w:ascii="MS Gothic" w:eastAsia="MS Gothic" w:hAnsi="MS Gothic" w:hint="eastAsia"/>
                    <w:szCs w:val="24"/>
                  </w:rPr>
                  <w:t>☐</w:t>
                </w:r>
              </w:sdtContent>
            </w:sdt>
            <w:r w:rsidR="0033613D" w:rsidRPr="005E533E">
              <w:rPr>
                <w:rFonts w:ascii="Work Sans" w:hAnsi="Work Sans"/>
                <w:szCs w:val="24"/>
              </w:rPr>
              <w:tab/>
              <w:t>Family income information is calculated and verified correctly</w:t>
            </w:r>
          </w:p>
          <w:p w14:paraId="1033F372" w14:textId="4B1FD97E" w:rsidR="0033613D"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1126124010"/>
                <w14:checkbox>
                  <w14:checked w14:val="0"/>
                  <w14:checkedState w14:val="25A0" w14:font="Times New Roman"/>
                  <w14:uncheckedState w14:val="2610" w14:font="MS Gothic"/>
                </w14:checkbox>
              </w:sdtPr>
              <w:sdtEndPr/>
              <w:sdtContent>
                <w:r w:rsidR="0033613D" w:rsidRPr="005E533E">
                  <w:rPr>
                    <w:rFonts w:ascii="MS Gothic" w:eastAsia="MS Gothic" w:hAnsi="MS Gothic" w:hint="eastAsia"/>
                    <w:szCs w:val="24"/>
                  </w:rPr>
                  <w:t>☐</w:t>
                </w:r>
              </w:sdtContent>
            </w:sdt>
            <w:r w:rsidR="0033613D" w:rsidRPr="005E533E">
              <w:rPr>
                <w:rFonts w:ascii="Work Sans" w:hAnsi="Work Sans"/>
                <w:szCs w:val="24"/>
              </w:rPr>
              <w:tab/>
              <w:t xml:space="preserve">The review was completed in the correct month </w:t>
            </w:r>
          </w:p>
          <w:p w14:paraId="340F241F" w14:textId="2B8CF366" w:rsidR="0033613D" w:rsidRPr="004444F9" w:rsidRDefault="00FA10F1" w:rsidP="00E15D6C">
            <w:pPr>
              <w:spacing w:before="120" w:after="0" w:line="276" w:lineRule="auto"/>
              <w:ind w:left="360" w:hanging="360"/>
              <w:rPr>
                <w:rFonts w:ascii="Work Sans" w:hAnsi="Work Sans"/>
                <w:szCs w:val="24"/>
              </w:rPr>
            </w:pPr>
            <w:sdt>
              <w:sdtPr>
                <w:rPr>
                  <w:rFonts w:ascii="Work Sans" w:hAnsi="Work Sans"/>
                  <w:szCs w:val="24"/>
                </w:rPr>
                <w:id w:val="-641498319"/>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 xml:space="preserve">The following items are completed and saved in the </w:t>
            </w:r>
            <w:r w:rsidR="0033613D" w:rsidRPr="004444F9">
              <w:rPr>
                <w:rFonts w:ascii="Work Sans" w:hAnsi="Work Sans"/>
                <w:b/>
                <w:bCs/>
                <w:szCs w:val="24"/>
              </w:rPr>
              <w:t xml:space="preserve">Documents </w:t>
            </w:r>
            <w:r w:rsidR="0033613D" w:rsidRPr="004444F9">
              <w:rPr>
                <w:rFonts w:ascii="Work Sans" w:hAnsi="Work Sans"/>
                <w:szCs w:val="24"/>
              </w:rPr>
              <w:t>tab:</w:t>
            </w:r>
          </w:p>
          <w:p w14:paraId="43E98C95" w14:textId="51593AC4" w:rsidR="0033613D"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1210031913"/>
                <w14:checkbox>
                  <w14:checked w14:val="0"/>
                  <w14:checkedState w14:val="25A0" w14:font="Times New Roman"/>
                  <w14:uncheckedState w14:val="2610" w14:font="MS Gothic"/>
                </w14:checkbox>
              </w:sdtPr>
              <w:sdtEndPr/>
              <w:sdtContent>
                <w:r w:rsidR="0033613D" w:rsidRPr="005E533E">
                  <w:rPr>
                    <w:rFonts w:ascii="MS Gothic" w:eastAsia="MS Gothic" w:hAnsi="MS Gothic" w:hint="eastAsia"/>
                    <w:szCs w:val="24"/>
                  </w:rPr>
                  <w:t>☐</w:t>
                </w:r>
              </w:sdtContent>
            </w:sdt>
            <w:r w:rsidR="0033613D" w:rsidRPr="005E533E">
              <w:rPr>
                <w:rFonts w:ascii="Work Sans" w:hAnsi="Work Sans"/>
                <w:szCs w:val="24"/>
              </w:rPr>
              <w:tab/>
              <w:t>Family Participation Agreement form (annually)</w:t>
            </w:r>
          </w:p>
          <w:p w14:paraId="71C3095E" w14:textId="673049D7" w:rsidR="0033613D" w:rsidRPr="005E533E" w:rsidRDefault="00FA10F1" w:rsidP="005E533E">
            <w:pPr>
              <w:spacing w:after="0" w:line="276" w:lineRule="auto"/>
              <w:ind w:left="720" w:hanging="360"/>
              <w:rPr>
                <w:rFonts w:ascii="Work Sans" w:hAnsi="Work Sans"/>
                <w:szCs w:val="24"/>
              </w:rPr>
            </w:pPr>
            <w:sdt>
              <w:sdtPr>
                <w:rPr>
                  <w:rFonts w:ascii="MS Gothic" w:eastAsia="MS Gothic" w:hAnsi="MS Gothic"/>
                  <w:szCs w:val="24"/>
                </w:rPr>
                <w:id w:val="-850026882"/>
                <w14:checkbox>
                  <w14:checked w14:val="0"/>
                  <w14:checkedState w14:val="25A0" w14:font="Times New Roman"/>
                  <w14:uncheckedState w14:val="2610" w14:font="MS Gothic"/>
                </w14:checkbox>
              </w:sdtPr>
              <w:sdtEndPr/>
              <w:sdtContent>
                <w:r w:rsidR="0033613D" w:rsidRPr="005E533E">
                  <w:rPr>
                    <w:rFonts w:ascii="MS Gothic" w:eastAsia="MS Gothic" w:hAnsi="MS Gothic" w:hint="eastAsia"/>
                    <w:szCs w:val="24"/>
                  </w:rPr>
                  <w:t>☐</w:t>
                </w:r>
              </w:sdtContent>
            </w:sdt>
            <w:r w:rsidR="0033613D" w:rsidRPr="005E533E">
              <w:rPr>
                <w:rFonts w:ascii="Work Sans" w:hAnsi="Work Sans"/>
                <w:szCs w:val="24"/>
              </w:rPr>
              <w:tab/>
              <w:t xml:space="preserve">Family </w:t>
            </w:r>
            <w:proofErr w:type="gramStart"/>
            <w:r w:rsidR="0033613D" w:rsidRPr="005E533E">
              <w:rPr>
                <w:rFonts w:ascii="Work Sans" w:hAnsi="Work Sans"/>
                <w:szCs w:val="24"/>
              </w:rPr>
              <w:t>Stepping Stones</w:t>
            </w:r>
            <w:proofErr w:type="gramEnd"/>
            <w:r w:rsidR="0033613D" w:rsidRPr="005E533E">
              <w:rPr>
                <w:rFonts w:ascii="Work Sans" w:hAnsi="Work Sans"/>
                <w:szCs w:val="24"/>
              </w:rPr>
              <w:t xml:space="preserve"> to Success (every six months)</w:t>
            </w:r>
          </w:p>
          <w:p w14:paraId="624B41CC" w14:textId="321AB897" w:rsidR="0033613D" w:rsidRPr="004444F9" w:rsidRDefault="00FA10F1" w:rsidP="00E15D6C">
            <w:pPr>
              <w:spacing w:before="120" w:after="0" w:line="276" w:lineRule="auto"/>
              <w:ind w:left="360" w:hanging="360"/>
              <w:rPr>
                <w:rFonts w:ascii="Work Sans" w:hAnsi="Work Sans"/>
                <w:szCs w:val="24"/>
              </w:rPr>
            </w:pPr>
            <w:sdt>
              <w:sdtPr>
                <w:rPr>
                  <w:rFonts w:ascii="Work Sans" w:hAnsi="Work Sans"/>
                  <w:szCs w:val="24"/>
                </w:rPr>
                <w:id w:val="-299699722"/>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 xml:space="preserve">The </w:t>
            </w:r>
            <w:r w:rsidR="0033613D" w:rsidRPr="004444F9">
              <w:rPr>
                <w:rFonts w:ascii="Work Sans" w:hAnsi="Work Sans"/>
                <w:b/>
                <w:bCs/>
                <w:szCs w:val="24"/>
              </w:rPr>
              <w:t>Interim Self-Sufficiency Matrix</w:t>
            </w:r>
            <w:r w:rsidR="0033613D" w:rsidRPr="004444F9">
              <w:rPr>
                <w:rFonts w:ascii="Work Sans" w:hAnsi="Work Sans"/>
                <w:szCs w:val="24"/>
              </w:rPr>
              <w:t xml:space="preserve"> is complete every six months</w:t>
            </w:r>
          </w:p>
          <w:p w14:paraId="7C28299D" w14:textId="055487A0" w:rsidR="0033613D" w:rsidRPr="004444F9" w:rsidRDefault="00FA10F1" w:rsidP="00E15D6C">
            <w:pPr>
              <w:spacing w:before="120" w:line="276" w:lineRule="auto"/>
              <w:ind w:left="360" w:hanging="360"/>
              <w:rPr>
                <w:rFonts w:ascii="Work Sans" w:hAnsi="Work Sans"/>
                <w:szCs w:val="24"/>
              </w:rPr>
            </w:pPr>
            <w:sdt>
              <w:sdtPr>
                <w:rPr>
                  <w:rFonts w:ascii="Work Sans" w:hAnsi="Work Sans"/>
                  <w:szCs w:val="24"/>
                </w:rPr>
                <w:id w:val="-1739015843"/>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 xml:space="preserve">If family is not appearing to make progress, Assessment of Program Continuation is completed and saved in the </w:t>
            </w:r>
            <w:r w:rsidR="0033613D" w:rsidRPr="004444F9">
              <w:rPr>
                <w:rFonts w:ascii="Work Sans" w:hAnsi="Work Sans"/>
                <w:b/>
                <w:bCs/>
                <w:szCs w:val="24"/>
              </w:rPr>
              <w:t>Documents</w:t>
            </w:r>
            <w:r w:rsidR="0033613D" w:rsidRPr="004444F9">
              <w:rPr>
                <w:rFonts w:ascii="Work Sans" w:hAnsi="Work Sans"/>
                <w:szCs w:val="24"/>
              </w:rPr>
              <w:t xml:space="preserve"> tab (if needed)</w:t>
            </w:r>
          </w:p>
        </w:tc>
        <w:tc>
          <w:tcPr>
            <w:tcW w:w="3744" w:type="dxa"/>
          </w:tcPr>
          <w:p w14:paraId="1C185326" w14:textId="04632285"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33613D" w:rsidRPr="00EC57D4" w14:paraId="249DBE2B" w14:textId="77777777" w:rsidTr="0033613D">
        <w:trPr>
          <w:cantSplit/>
          <w:trHeight w:val="144"/>
        </w:trPr>
        <w:tc>
          <w:tcPr>
            <w:tcW w:w="7058" w:type="dxa"/>
          </w:tcPr>
          <w:p w14:paraId="1EF902C0" w14:textId="77777777" w:rsidR="0033613D" w:rsidRPr="00B87615" w:rsidRDefault="0033613D" w:rsidP="00E15D6C">
            <w:pPr>
              <w:spacing w:before="120" w:after="0" w:line="276" w:lineRule="auto"/>
              <w:ind w:left="360" w:hanging="360"/>
              <w:rPr>
                <w:rFonts w:ascii="Work Sans" w:hAnsi="Work Sans"/>
                <w:b/>
                <w:bCs/>
                <w:szCs w:val="24"/>
              </w:rPr>
            </w:pPr>
            <w:r w:rsidRPr="00B87615">
              <w:rPr>
                <w:rFonts w:ascii="Work Sans" w:hAnsi="Work Sans"/>
                <w:b/>
                <w:bCs/>
                <w:szCs w:val="24"/>
              </w:rPr>
              <w:t xml:space="preserve">Eligibility </w:t>
            </w:r>
          </w:p>
          <w:p w14:paraId="51EB45A8" w14:textId="549399BB" w:rsidR="0033613D" w:rsidRPr="004444F9" w:rsidRDefault="00FA10F1" w:rsidP="00E15D6C">
            <w:pPr>
              <w:spacing w:before="120" w:after="0" w:line="276" w:lineRule="auto"/>
              <w:ind w:left="360" w:hanging="360"/>
              <w:rPr>
                <w:rFonts w:ascii="Work Sans" w:hAnsi="Work Sans"/>
                <w:szCs w:val="24"/>
              </w:rPr>
            </w:pPr>
            <w:sdt>
              <w:sdtPr>
                <w:rPr>
                  <w:rFonts w:ascii="Work Sans" w:hAnsi="Work Sans"/>
                  <w:szCs w:val="24"/>
                </w:rPr>
                <w:id w:val="1035926828"/>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All eligibility criteria are met for continued enrollment</w:t>
            </w:r>
          </w:p>
          <w:p w14:paraId="49DC29ED" w14:textId="77777777" w:rsidR="0033613D" w:rsidRPr="005E533E" w:rsidRDefault="0033613D" w:rsidP="00E15D6C">
            <w:pPr>
              <w:spacing w:before="120" w:after="0" w:line="276" w:lineRule="auto"/>
              <w:ind w:left="360" w:hanging="360"/>
              <w:rPr>
                <w:rFonts w:ascii="Work Sans" w:hAnsi="Work Sans"/>
                <w:szCs w:val="24"/>
              </w:rPr>
            </w:pPr>
            <w:r w:rsidRPr="005E533E">
              <w:rPr>
                <w:rFonts w:ascii="Work Sans" w:hAnsi="Work Sans"/>
                <w:b/>
                <w:bCs/>
                <w:szCs w:val="24"/>
              </w:rPr>
              <w:t>OR</w:t>
            </w:r>
            <w:r w:rsidRPr="005E533E">
              <w:rPr>
                <w:rFonts w:ascii="Work Sans" w:hAnsi="Work Sans"/>
                <w:szCs w:val="24"/>
              </w:rPr>
              <w:t xml:space="preserve"> </w:t>
            </w:r>
          </w:p>
          <w:p w14:paraId="1E415885" w14:textId="6CEFB710" w:rsidR="0033613D" w:rsidRPr="004444F9" w:rsidRDefault="00FA10F1" w:rsidP="00E15D6C">
            <w:pPr>
              <w:spacing w:before="120" w:after="0" w:line="276" w:lineRule="auto"/>
              <w:ind w:left="360" w:hanging="360"/>
              <w:rPr>
                <w:rFonts w:ascii="Work Sans" w:hAnsi="Work Sans"/>
                <w:szCs w:val="24"/>
              </w:rPr>
            </w:pPr>
            <w:sdt>
              <w:sdtPr>
                <w:rPr>
                  <w:rFonts w:ascii="Work Sans" w:hAnsi="Work Sans"/>
                  <w:szCs w:val="24"/>
                </w:rPr>
                <w:id w:val="-407763622"/>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If the family is found ineligible, the:</w:t>
            </w:r>
          </w:p>
          <w:p w14:paraId="4BED9D9D" w14:textId="6591D5EB" w:rsidR="0033613D"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370532779"/>
                <w14:checkbox>
                  <w14:checked w14:val="0"/>
                  <w14:checkedState w14:val="25A0" w14:font="Times New Roman"/>
                  <w14:uncheckedState w14:val="2610" w14:font="MS Gothic"/>
                </w14:checkbox>
              </w:sdtPr>
              <w:sdtEndPr/>
              <w:sdtContent>
                <w:r w:rsidR="0033613D" w:rsidRPr="005E533E">
                  <w:rPr>
                    <w:rFonts w:ascii="MS Gothic" w:eastAsia="MS Gothic" w:hAnsi="MS Gothic" w:hint="eastAsia"/>
                    <w:szCs w:val="24"/>
                  </w:rPr>
                  <w:t>☐</w:t>
                </w:r>
              </w:sdtContent>
            </w:sdt>
            <w:r w:rsidR="0033613D" w:rsidRPr="005E533E">
              <w:rPr>
                <w:rFonts w:ascii="Work Sans" w:hAnsi="Work Sans"/>
                <w:szCs w:val="24"/>
              </w:rPr>
              <w:tab/>
              <w:t xml:space="preserve">Coordinator reviewed the determination (see </w:t>
            </w:r>
            <w:r w:rsidR="0033613D" w:rsidRPr="005E533E">
              <w:rPr>
                <w:rFonts w:ascii="Work Sans" w:hAnsi="Work Sans"/>
                <w:b/>
                <w:bCs/>
                <w:szCs w:val="24"/>
              </w:rPr>
              <w:t xml:space="preserve">Supervision </w:t>
            </w:r>
            <w:r w:rsidR="0033613D" w:rsidRPr="005E533E">
              <w:rPr>
                <w:rFonts w:ascii="Work Sans" w:hAnsi="Work Sans"/>
                <w:szCs w:val="24"/>
              </w:rPr>
              <w:t xml:space="preserve">tab), </w:t>
            </w:r>
          </w:p>
          <w:p w14:paraId="75C46BD2" w14:textId="64A9EA63" w:rsidR="0033613D"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141630784"/>
                <w14:checkbox>
                  <w14:checked w14:val="0"/>
                  <w14:checkedState w14:val="25A0" w14:font="Times New Roman"/>
                  <w14:uncheckedState w14:val="2610" w14:font="MS Gothic"/>
                </w14:checkbox>
              </w:sdtPr>
              <w:sdtEndPr/>
              <w:sdtContent>
                <w:r w:rsidR="0033613D" w:rsidRPr="005E533E">
                  <w:rPr>
                    <w:rFonts w:ascii="MS Gothic" w:eastAsia="MS Gothic" w:hAnsi="MS Gothic" w:hint="eastAsia"/>
                    <w:szCs w:val="24"/>
                  </w:rPr>
                  <w:t>☐</w:t>
                </w:r>
              </w:sdtContent>
            </w:sdt>
            <w:r w:rsidR="0033613D" w:rsidRPr="005E533E">
              <w:rPr>
                <w:rFonts w:ascii="Work Sans" w:hAnsi="Work Sans"/>
                <w:szCs w:val="24"/>
              </w:rPr>
              <w:tab/>
              <w:t xml:space="preserve">Specialist notified the family and sent the proper form letter, and </w:t>
            </w:r>
          </w:p>
          <w:p w14:paraId="0B6944B0" w14:textId="2778E9B1" w:rsidR="0033613D"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2066135019"/>
                <w14:checkbox>
                  <w14:checked w14:val="0"/>
                  <w14:checkedState w14:val="25A0" w14:font="Times New Roman"/>
                  <w14:uncheckedState w14:val="2610" w14:font="MS Gothic"/>
                </w14:checkbox>
              </w:sdtPr>
              <w:sdtEndPr/>
              <w:sdtContent>
                <w:r w:rsidR="0033613D" w:rsidRPr="005E533E">
                  <w:rPr>
                    <w:rFonts w:ascii="MS Gothic" w:eastAsia="MS Gothic" w:hAnsi="MS Gothic" w:hint="eastAsia"/>
                    <w:szCs w:val="24"/>
                  </w:rPr>
                  <w:t>☐</w:t>
                </w:r>
              </w:sdtContent>
            </w:sdt>
            <w:r w:rsidR="0033613D" w:rsidRPr="005E533E">
              <w:rPr>
                <w:rFonts w:ascii="Work Sans" w:hAnsi="Work Sans"/>
                <w:szCs w:val="24"/>
              </w:rPr>
              <w:tab/>
              <w:t>Family began a 3-month transition period following the month of review, including after-care planning</w:t>
            </w:r>
          </w:p>
        </w:tc>
        <w:tc>
          <w:tcPr>
            <w:tcW w:w="3744" w:type="dxa"/>
          </w:tcPr>
          <w:p w14:paraId="2F1A7240" w14:textId="5022F22A"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5FA837E5" w14:textId="0E8721DC" w:rsidR="004D1C35" w:rsidRPr="001330EC" w:rsidRDefault="004D1C35" w:rsidP="00E15D6C">
      <w:pPr>
        <w:pStyle w:val="Heading2"/>
        <w:spacing w:before="240" w:after="120" w:line="276" w:lineRule="auto"/>
        <w:rPr>
          <w:color w:val="04627A" w:themeColor="accent1"/>
          <w:sz w:val="32"/>
          <w:szCs w:val="32"/>
        </w:rPr>
      </w:pPr>
      <w:r w:rsidRPr="001330EC">
        <w:rPr>
          <w:color w:val="04627A" w:themeColor="accent1"/>
          <w:sz w:val="32"/>
          <w:szCs w:val="32"/>
        </w:rPr>
        <w:lastRenderedPageBreak/>
        <w:t>Supervision</w:t>
      </w:r>
    </w:p>
    <w:tbl>
      <w:tblPr>
        <w:tblStyle w:val="TableGrid"/>
        <w:tblW w:w="10802" w:type="dxa"/>
        <w:tblLook w:val="04A0" w:firstRow="1" w:lastRow="0" w:firstColumn="1" w:lastColumn="0" w:noHBand="0" w:noVBand="1"/>
      </w:tblPr>
      <w:tblGrid>
        <w:gridCol w:w="7058"/>
        <w:gridCol w:w="3744"/>
      </w:tblGrid>
      <w:tr w:rsidR="0033613D" w:rsidRPr="00EC57D4" w14:paraId="46D5CB69" w14:textId="77777777" w:rsidTr="0033613D">
        <w:tc>
          <w:tcPr>
            <w:tcW w:w="7058" w:type="dxa"/>
            <w:shd w:val="clear" w:color="auto" w:fill="6ADCFA" w:themeFill="accent1" w:themeFillTint="66"/>
          </w:tcPr>
          <w:p w14:paraId="4382E323" w14:textId="77777777" w:rsidR="0033613D" w:rsidRPr="00EC57D4" w:rsidRDefault="0033613D" w:rsidP="00E15D6C">
            <w:pPr>
              <w:keepNext/>
              <w:spacing w:before="120" w:line="276" w:lineRule="auto"/>
              <w:rPr>
                <w:rFonts w:ascii="Work Sans" w:hAnsi="Work Sans"/>
                <w:b/>
                <w:bCs/>
              </w:rPr>
            </w:pPr>
            <w:r w:rsidRPr="00EC57D4">
              <w:rPr>
                <w:rFonts w:ascii="Work Sans" w:hAnsi="Work Sans"/>
                <w:b/>
                <w:bCs/>
              </w:rPr>
              <w:t>Requirement</w:t>
            </w:r>
          </w:p>
        </w:tc>
        <w:tc>
          <w:tcPr>
            <w:tcW w:w="3744" w:type="dxa"/>
            <w:shd w:val="clear" w:color="auto" w:fill="6ADCFA" w:themeFill="accent1" w:themeFillTint="66"/>
          </w:tcPr>
          <w:p w14:paraId="2035B10C" w14:textId="77777777" w:rsidR="0033613D" w:rsidRPr="00EC57D4" w:rsidRDefault="0033613D" w:rsidP="00E15D6C">
            <w:pPr>
              <w:spacing w:before="120" w:line="276" w:lineRule="auto"/>
              <w:rPr>
                <w:rFonts w:ascii="Work Sans" w:hAnsi="Work Sans"/>
                <w:b/>
                <w:bCs/>
              </w:rPr>
            </w:pPr>
            <w:r w:rsidRPr="00EC57D4">
              <w:rPr>
                <w:rFonts w:ascii="Work Sans" w:hAnsi="Work Sans"/>
                <w:b/>
                <w:bCs/>
              </w:rPr>
              <w:t>Notes</w:t>
            </w:r>
          </w:p>
        </w:tc>
      </w:tr>
      <w:tr w:rsidR="0033613D" w:rsidRPr="00EC57D4" w14:paraId="1DC5A636" w14:textId="77777777" w:rsidTr="0033613D">
        <w:tc>
          <w:tcPr>
            <w:tcW w:w="7058" w:type="dxa"/>
          </w:tcPr>
          <w:p w14:paraId="12E961E0" w14:textId="175FAC24" w:rsidR="0033613D" w:rsidRPr="004444F9" w:rsidRDefault="00FA10F1" w:rsidP="00E15D6C">
            <w:pPr>
              <w:spacing w:before="120" w:after="0" w:line="276" w:lineRule="auto"/>
              <w:ind w:left="360" w:hanging="360"/>
              <w:rPr>
                <w:rFonts w:ascii="Work Sans" w:hAnsi="Work Sans"/>
                <w:szCs w:val="24"/>
              </w:rPr>
            </w:pPr>
            <w:sdt>
              <w:sdtPr>
                <w:rPr>
                  <w:rFonts w:ascii="Work Sans" w:hAnsi="Work Sans"/>
                  <w:szCs w:val="24"/>
                </w:rPr>
                <w:id w:val="1020968392"/>
                <w14:checkbox>
                  <w14:checked w14:val="0"/>
                  <w14:checkedState w14:val="2612" w14:font="MS Gothic"/>
                  <w14:uncheckedState w14:val="2610" w14:font="MS Gothic"/>
                </w14:checkbox>
              </w:sdtPr>
              <w:sdtEndPr/>
              <w:sdtContent>
                <w:r w:rsidR="0033613D">
                  <w:rPr>
                    <w:rFonts w:ascii="MS Gothic" w:eastAsia="MS Gothic" w:hAnsi="MS Gothic" w:hint="eastAsia"/>
                    <w:szCs w:val="24"/>
                  </w:rPr>
                  <w:t>☐</w:t>
                </w:r>
              </w:sdtContent>
            </w:sdt>
            <w:r w:rsidR="0033613D">
              <w:rPr>
                <w:rFonts w:ascii="Work Sans" w:hAnsi="Work Sans"/>
                <w:szCs w:val="24"/>
              </w:rPr>
              <w:tab/>
            </w:r>
            <w:r w:rsidR="0033613D" w:rsidRPr="004444F9">
              <w:rPr>
                <w:rFonts w:ascii="Work Sans" w:hAnsi="Work Sans"/>
                <w:szCs w:val="24"/>
              </w:rPr>
              <w:t>Family staffing and service intensity is completed in the 3</w:t>
            </w:r>
            <w:r w:rsidR="0033613D" w:rsidRPr="004444F9">
              <w:rPr>
                <w:rFonts w:ascii="Work Sans" w:hAnsi="Work Sans"/>
                <w:szCs w:val="24"/>
                <w:vertAlign w:val="superscript"/>
              </w:rPr>
              <w:t>rd</w:t>
            </w:r>
            <w:r w:rsidR="0033613D" w:rsidRPr="004444F9">
              <w:rPr>
                <w:rFonts w:ascii="Work Sans" w:hAnsi="Work Sans"/>
                <w:szCs w:val="24"/>
              </w:rPr>
              <w:t xml:space="preserve"> month of enrollment</w:t>
            </w:r>
          </w:p>
          <w:p w14:paraId="1E5C82FA" w14:textId="3D99CC35" w:rsidR="0033613D" w:rsidRPr="004444F9" w:rsidRDefault="00FA10F1" w:rsidP="00E15D6C">
            <w:pPr>
              <w:spacing w:before="120" w:after="0" w:line="276" w:lineRule="auto"/>
              <w:ind w:left="360" w:hanging="360"/>
              <w:rPr>
                <w:rFonts w:ascii="Work Sans" w:hAnsi="Work Sans"/>
                <w:szCs w:val="24"/>
              </w:rPr>
            </w:pPr>
            <w:sdt>
              <w:sdtPr>
                <w:rPr>
                  <w:rFonts w:ascii="Work Sans" w:hAnsi="Work Sans"/>
                  <w:szCs w:val="24"/>
                </w:rPr>
                <w:id w:val="-88925256"/>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Files are reviewed at a minimum of every 6 months</w:t>
            </w:r>
          </w:p>
          <w:p w14:paraId="5E1977ED" w14:textId="5013A8C7" w:rsidR="0033613D" w:rsidRPr="00EC57D4" w:rsidRDefault="00FA10F1" w:rsidP="00E15D6C">
            <w:pPr>
              <w:spacing w:before="120" w:line="276" w:lineRule="auto"/>
              <w:ind w:left="360" w:hanging="360"/>
              <w:rPr>
                <w:rFonts w:ascii="Work Sans" w:hAnsi="Work Sans"/>
                <w:sz w:val="18"/>
                <w:szCs w:val="18"/>
              </w:rPr>
            </w:pPr>
            <w:sdt>
              <w:sdtPr>
                <w:rPr>
                  <w:rFonts w:ascii="Work Sans" w:hAnsi="Work Sans"/>
                  <w:szCs w:val="24"/>
                </w:rPr>
                <w:id w:val="650950766"/>
                <w14:checkbox>
                  <w14:checked w14:val="0"/>
                  <w14:checkedState w14:val="2612" w14:font="MS Gothic"/>
                  <w14:uncheckedState w14:val="2610" w14:font="MS Gothic"/>
                </w14:checkbox>
              </w:sdtPr>
              <w:sdtEndPr/>
              <w:sdtContent>
                <w:r w:rsidR="0033613D" w:rsidRPr="004444F9">
                  <w:rPr>
                    <w:rFonts w:ascii="Segoe UI Symbol" w:eastAsia="MS Gothic" w:hAnsi="Segoe UI Symbol" w:cs="Segoe UI Symbol"/>
                    <w:szCs w:val="24"/>
                  </w:rPr>
                  <w:t>☐</w:t>
                </w:r>
              </w:sdtContent>
            </w:sdt>
            <w:r w:rsidR="0033613D">
              <w:rPr>
                <w:rFonts w:ascii="Work Sans" w:hAnsi="Work Sans"/>
                <w:szCs w:val="24"/>
              </w:rPr>
              <w:tab/>
            </w:r>
            <w:r w:rsidR="0033613D" w:rsidRPr="004444F9">
              <w:rPr>
                <w:rFonts w:ascii="Work Sans" w:hAnsi="Work Sans"/>
                <w:szCs w:val="24"/>
              </w:rPr>
              <w:t>Family staffing and service intensity is completed every 6 months and as needed</w:t>
            </w:r>
            <w:r w:rsidR="0033613D" w:rsidRPr="00EC57D4">
              <w:rPr>
                <w:rFonts w:ascii="Work Sans" w:hAnsi="Work Sans"/>
                <w:sz w:val="18"/>
                <w:szCs w:val="18"/>
              </w:rPr>
              <w:t xml:space="preserve">  </w:t>
            </w:r>
          </w:p>
        </w:tc>
        <w:tc>
          <w:tcPr>
            <w:tcW w:w="3744" w:type="dxa"/>
          </w:tcPr>
          <w:p w14:paraId="2394C7E7" w14:textId="0FA857BB"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42862F6C" w14:textId="1D3EAC6B" w:rsidR="009B43DD" w:rsidRPr="00384C70" w:rsidRDefault="009B43DD" w:rsidP="00E15D6C">
      <w:pPr>
        <w:pStyle w:val="Heading2"/>
        <w:spacing w:before="240" w:line="276" w:lineRule="auto"/>
        <w:rPr>
          <w:rStyle w:val="IntenseReference"/>
          <w:b/>
          <w:bCs w:val="0"/>
          <w:smallCaps w:val="0"/>
          <w:color w:val="18405B" w:themeColor="accent4"/>
          <w:spacing w:val="0"/>
          <w:sz w:val="32"/>
          <w:szCs w:val="32"/>
        </w:rPr>
      </w:pPr>
      <w:r w:rsidRPr="00DC6B73">
        <w:rPr>
          <w:rStyle w:val="IntenseReference"/>
          <w:b/>
          <w:bCs w:val="0"/>
          <w:smallCaps w:val="0"/>
          <w:color w:val="04627A" w:themeColor="accent1"/>
          <w:spacing w:val="0"/>
          <w:sz w:val="32"/>
          <w:szCs w:val="32"/>
        </w:rPr>
        <w:t>Exit*</w:t>
      </w:r>
    </w:p>
    <w:p w14:paraId="30D618DA" w14:textId="77777777" w:rsidR="009B43DD" w:rsidRPr="004444F9" w:rsidRDefault="009B43DD" w:rsidP="00E15D6C">
      <w:pPr>
        <w:keepNext/>
        <w:spacing w:before="240" w:line="276" w:lineRule="auto"/>
        <w:rPr>
          <w:rFonts w:ascii="Work Sans" w:hAnsi="Work Sans"/>
          <w:szCs w:val="24"/>
        </w:rPr>
      </w:pPr>
      <w:r w:rsidRPr="004444F9">
        <w:rPr>
          <w:szCs w:val="24"/>
        </w:rPr>
        <w:t>*</w:t>
      </w:r>
      <w:r w:rsidRPr="004444F9">
        <w:rPr>
          <w:rFonts w:ascii="Work Sans" w:hAnsi="Work Sans"/>
          <w:szCs w:val="24"/>
        </w:rPr>
        <w:t>Review of the process for family exit is only required for families who have exited the FaDSS program.</w:t>
      </w:r>
    </w:p>
    <w:tbl>
      <w:tblPr>
        <w:tblStyle w:val="TableGrid"/>
        <w:tblW w:w="10775" w:type="dxa"/>
        <w:tblLook w:val="04A0" w:firstRow="1" w:lastRow="0" w:firstColumn="1" w:lastColumn="0" w:noHBand="0" w:noVBand="1"/>
      </w:tblPr>
      <w:tblGrid>
        <w:gridCol w:w="7031"/>
        <w:gridCol w:w="3744"/>
      </w:tblGrid>
      <w:tr w:rsidR="00EB0916" w:rsidRPr="00EC57D4" w14:paraId="5B48B257" w14:textId="77777777" w:rsidTr="00EB0916">
        <w:trPr>
          <w:cantSplit/>
          <w:trHeight w:val="144"/>
          <w:tblHeader/>
        </w:trPr>
        <w:tc>
          <w:tcPr>
            <w:tcW w:w="7031" w:type="dxa"/>
            <w:shd w:val="clear" w:color="auto" w:fill="808080" w:themeFill="background1" w:themeFillShade="80"/>
          </w:tcPr>
          <w:p w14:paraId="20843C23" w14:textId="77777777" w:rsidR="00EB0916" w:rsidRPr="00EC57D4" w:rsidRDefault="00EB0916" w:rsidP="00E15D6C">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t>Requirement</w:t>
            </w:r>
          </w:p>
        </w:tc>
        <w:tc>
          <w:tcPr>
            <w:tcW w:w="3744" w:type="dxa"/>
            <w:shd w:val="clear" w:color="auto" w:fill="808080" w:themeFill="background1" w:themeFillShade="80"/>
          </w:tcPr>
          <w:p w14:paraId="0A222742" w14:textId="77777777" w:rsidR="00EB0916" w:rsidRPr="00EC57D4" w:rsidRDefault="00EB0916" w:rsidP="00E15D6C">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t>Notes</w:t>
            </w:r>
          </w:p>
        </w:tc>
      </w:tr>
      <w:tr w:rsidR="00EB0916" w:rsidRPr="00EC57D4" w14:paraId="7D1FE448" w14:textId="77777777" w:rsidTr="00EB0916">
        <w:trPr>
          <w:cantSplit/>
          <w:trHeight w:val="144"/>
        </w:trPr>
        <w:tc>
          <w:tcPr>
            <w:tcW w:w="7031" w:type="dxa"/>
            <w:shd w:val="clear" w:color="auto" w:fill="F2F2F2" w:themeFill="background1" w:themeFillShade="F2"/>
          </w:tcPr>
          <w:p w14:paraId="0EEEA99F" w14:textId="21730B62" w:rsidR="00EB0916" w:rsidRPr="00744456" w:rsidRDefault="00FA10F1" w:rsidP="00E15D6C">
            <w:pPr>
              <w:spacing w:before="120" w:after="0" w:line="276" w:lineRule="auto"/>
              <w:ind w:left="360" w:hanging="360"/>
              <w:rPr>
                <w:rFonts w:ascii="Work Sans" w:hAnsi="Work Sans"/>
                <w:szCs w:val="24"/>
              </w:rPr>
            </w:pPr>
            <w:sdt>
              <w:sdtPr>
                <w:rPr>
                  <w:rFonts w:ascii="Work Sans" w:hAnsi="Work Sans"/>
                  <w:szCs w:val="24"/>
                </w:rPr>
                <w:id w:val="-104656027"/>
                <w14:checkbox>
                  <w14:checked w14:val="0"/>
                  <w14:checkedState w14:val="2612" w14:font="MS Gothic"/>
                  <w14:uncheckedState w14:val="2610" w14:font="MS Gothic"/>
                </w14:checkbox>
              </w:sdtPr>
              <w:sdtEndPr/>
              <w:sdtContent>
                <w:r w:rsidR="00EB0916" w:rsidRPr="00744456">
                  <w:rPr>
                    <w:rFonts w:ascii="Segoe UI Symbol" w:eastAsia="MS Gothic" w:hAnsi="Segoe UI Symbol" w:cs="Segoe UI Symbol"/>
                    <w:szCs w:val="24"/>
                  </w:rPr>
                  <w:t>☐</w:t>
                </w:r>
              </w:sdtContent>
            </w:sdt>
            <w:r w:rsidR="00EB0916">
              <w:rPr>
                <w:rFonts w:ascii="Work Sans" w:hAnsi="Work Sans"/>
                <w:szCs w:val="24"/>
              </w:rPr>
              <w:tab/>
            </w:r>
            <w:r w:rsidR="00EB0916" w:rsidRPr="00744456">
              <w:rPr>
                <w:rFonts w:ascii="Work Sans" w:hAnsi="Work Sans"/>
                <w:b/>
                <w:bCs/>
                <w:szCs w:val="24"/>
              </w:rPr>
              <w:t xml:space="preserve">Family Exit Information </w:t>
            </w:r>
            <w:r w:rsidR="00EB0916" w:rsidRPr="00744456">
              <w:rPr>
                <w:rFonts w:ascii="Work Sans" w:hAnsi="Work Sans"/>
                <w:szCs w:val="24"/>
              </w:rPr>
              <w:t>tab is accurately and thoroughly completed</w:t>
            </w:r>
          </w:p>
          <w:p w14:paraId="74EDEF75" w14:textId="219EEFA9" w:rsidR="00EB0916" w:rsidRPr="00744456" w:rsidRDefault="00FA10F1" w:rsidP="00E15D6C">
            <w:pPr>
              <w:spacing w:before="120" w:after="0" w:line="276" w:lineRule="auto"/>
              <w:ind w:left="360" w:hanging="360"/>
              <w:rPr>
                <w:rFonts w:ascii="Work Sans" w:hAnsi="Work Sans"/>
                <w:szCs w:val="24"/>
              </w:rPr>
            </w:pPr>
            <w:sdt>
              <w:sdtPr>
                <w:rPr>
                  <w:rFonts w:ascii="Work Sans" w:hAnsi="Work Sans"/>
                  <w:szCs w:val="24"/>
                </w:rPr>
                <w:id w:val="1636525769"/>
                <w14:checkbox>
                  <w14:checked w14:val="0"/>
                  <w14:checkedState w14:val="2612" w14:font="MS Gothic"/>
                  <w14:uncheckedState w14:val="2610" w14:font="MS Gothic"/>
                </w14:checkbox>
              </w:sdtPr>
              <w:sdtEndPr/>
              <w:sdtContent>
                <w:r w:rsidR="00EB0916" w:rsidRPr="00744456">
                  <w:rPr>
                    <w:rFonts w:ascii="Segoe UI Symbol" w:eastAsia="MS Gothic" w:hAnsi="Segoe UI Symbol" w:cs="Segoe UI Symbol"/>
                    <w:szCs w:val="24"/>
                  </w:rPr>
                  <w:t>☐</w:t>
                </w:r>
              </w:sdtContent>
            </w:sdt>
            <w:r w:rsidR="00EB0916">
              <w:rPr>
                <w:rFonts w:ascii="Work Sans" w:hAnsi="Work Sans"/>
                <w:szCs w:val="24"/>
              </w:rPr>
              <w:tab/>
            </w:r>
            <w:r w:rsidR="00EB0916" w:rsidRPr="00744456">
              <w:rPr>
                <w:rFonts w:ascii="Work Sans" w:hAnsi="Work Sans"/>
                <w:b/>
                <w:bCs/>
                <w:szCs w:val="24"/>
              </w:rPr>
              <w:t>Exit Self-Sufficiency Matrix</w:t>
            </w:r>
            <w:r w:rsidR="00EB0916" w:rsidRPr="00744456">
              <w:rPr>
                <w:rFonts w:ascii="Work Sans" w:hAnsi="Work Sans"/>
                <w:szCs w:val="24"/>
              </w:rPr>
              <w:t xml:space="preserve"> completed by the 10</w:t>
            </w:r>
            <w:r w:rsidR="00EB0916" w:rsidRPr="00744456">
              <w:rPr>
                <w:rFonts w:ascii="Work Sans" w:hAnsi="Work Sans"/>
                <w:szCs w:val="24"/>
                <w:vertAlign w:val="superscript"/>
              </w:rPr>
              <w:t>th</w:t>
            </w:r>
            <w:r w:rsidR="00EB0916" w:rsidRPr="00744456">
              <w:rPr>
                <w:rFonts w:ascii="Work Sans" w:hAnsi="Work Sans"/>
                <w:szCs w:val="24"/>
              </w:rPr>
              <w:t xml:space="preserve"> of the month following exit</w:t>
            </w:r>
          </w:p>
          <w:p w14:paraId="67084C45" w14:textId="08C40818" w:rsidR="00EB0916" w:rsidRPr="00744456" w:rsidRDefault="00FA10F1" w:rsidP="00E15D6C">
            <w:pPr>
              <w:spacing w:before="120" w:after="0" w:line="276" w:lineRule="auto"/>
              <w:ind w:left="360" w:hanging="360"/>
              <w:rPr>
                <w:rFonts w:ascii="Work Sans" w:hAnsi="Work Sans"/>
                <w:szCs w:val="24"/>
              </w:rPr>
            </w:pPr>
            <w:sdt>
              <w:sdtPr>
                <w:rPr>
                  <w:rFonts w:ascii="Work Sans" w:hAnsi="Work Sans"/>
                  <w:szCs w:val="24"/>
                </w:rPr>
                <w:id w:val="-1163459805"/>
                <w14:checkbox>
                  <w14:checked w14:val="0"/>
                  <w14:checkedState w14:val="2612" w14:font="MS Gothic"/>
                  <w14:uncheckedState w14:val="2610" w14:font="MS Gothic"/>
                </w14:checkbox>
              </w:sdtPr>
              <w:sdtEndPr/>
              <w:sdtContent>
                <w:r w:rsidR="00EB0916" w:rsidRPr="00744456">
                  <w:rPr>
                    <w:rFonts w:ascii="Segoe UI Symbol" w:eastAsia="MS Gothic" w:hAnsi="Segoe UI Symbol" w:cs="Segoe UI Symbol"/>
                    <w:szCs w:val="24"/>
                  </w:rPr>
                  <w:t>☐</w:t>
                </w:r>
              </w:sdtContent>
            </w:sdt>
            <w:r w:rsidR="00EB0916">
              <w:rPr>
                <w:rFonts w:ascii="Work Sans" w:hAnsi="Work Sans"/>
                <w:szCs w:val="24"/>
              </w:rPr>
              <w:tab/>
            </w:r>
            <w:r w:rsidR="00EB0916" w:rsidRPr="00744456">
              <w:rPr>
                <w:rFonts w:ascii="Work Sans" w:hAnsi="Work Sans"/>
                <w:szCs w:val="24"/>
              </w:rPr>
              <w:t xml:space="preserve">Appropriate Form Letters were provided timely to the family and saved in the </w:t>
            </w:r>
            <w:r w:rsidR="00EB0916" w:rsidRPr="00744456">
              <w:rPr>
                <w:rFonts w:ascii="Work Sans" w:hAnsi="Work Sans"/>
                <w:b/>
                <w:bCs/>
                <w:szCs w:val="24"/>
              </w:rPr>
              <w:t xml:space="preserve">Documents </w:t>
            </w:r>
            <w:r w:rsidR="00EB0916" w:rsidRPr="00744456">
              <w:rPr>
                <w:rFonts w:ascii="Work Sans" w:hAnsi="Work Sans"/>
                <w:szCs w:val="24"/>
              </w:rPr>
              <w:t>tab.</w:t>
            </w:r>
          </w:p>
          <w:p w14:paraId="4462DB24" w14:textId="29A63DB8" w:rsidR="00EB0916" w:rsidRPr="00744456" w:rsidRDefault="00FA10F1" w:rsidP="00E15D6C">
            <w:pPr>
              <w:spacing w:before="120" w:after="0" w:line="276" w:lineRule="auto"/>
              <w:ind w:left="360" w:hanging="360"/>
              <w:rPr>
                <w:rFonts w:ascii="Work Sans" w:hAnsi="Work Sans"/>
                <w:szCs w:val="24"/>
              </w:rPr>
            </w:pPr>
            <w:sdt>
              <w:sdtPr>
                <w:rPr>
                  <w:rFonts w:ascii="Work Sans" w:hAnsi="Work Sans"/>
                  <w:szCs w:val="24"/>
                </w:rPr>
                <w:id w:val="999083147"/>
                <w14:checkbox>
                  <w14:checked w14:val="0"/>
                  <w14:checkedState w14:val="2612" w14:font="MS Gothic"/>
                  <w14:uncheckedState w14:val="2610" w14:font="MS Gothic"/>
                </w14:checkbox>
              </w:sdtPr>
              <w:sdtEndPr/>
              <w:sdtContent>
                <w:r w:rsidR="00EB0916" w:rsidRPr="00744456">
                  <w:rPr>
                    <w:rFonts w:ascii="Segoe UI Symbol" w:eastAsia="MS Gothic" w:hAnsi="Segoe UI Symbol" w:cs="Segoe UI Symbol"/>
                    <w:szCs w:val="24"/>
                  </w:rPr>
                  <w:t>☐</w:t>
                </w:r>
              </w:sdtContent>
            </w:sdt>
            <w:r w:rsidR="00EB0916">
              <w:rPr>
                <w:rFonts w:ascii="Work Sans" w:hAnsi="Work Sans"/>
                <w:szCs w:val="24"/>
              </w:rPr>
              <w:tab/>
            </w:r>
            <w:r w:rsidR="00EB0916" w:rsidRPr="00744456">
              <w:rPr>
                <w:rFonts w:ascii="Work Sans" w:hAnsi="Work Sans"/>
                <w:szCs w:val="24"/>
              </w:rPr>
              <w:t>Collaboration contacts were notified of family’s exit</w:t>
            </w:r>
          </w:p>
          <w:p w14:paraId="1F7DD962" w14:textId="7F7866E4" w:rsidR="00EB0916" w:rsidRPr="00744456" w:rsidRDefault="00FA10F1" w:rsidP="00E15D6C">
            <w:pPr>
              <w:spacing w:before="120" w:after="0" w:line="276" w:lineRule="auto"/>
              <w:ind w:left="360" w:hanging="360"/>
              <w:rPr>
                <w:rFonts w:ascii="Work Sans" w:hAnsi="Work Sans"/>
                <w:szCs w:val="24"/>
              </w:rPr>
            </w:pPr>
            <w:sdt>
              <w:sdtPr>
                <w:rPr>
                  <w:rFonts w:ascii="Work Sans" w:hAnsi="Work Sans"/>
                  <w:szCs w:val="24"/>
                </w:rPr>
                <w:id w:val="1400408453"/>
                <w14:checkbox>
                  <w14:checked w14:val="0"/>
                  <w14:checkedState w14:val="2612" w14:font="MS Gothic"/>
                  <w14:uncheckedState w14:val="2610" w14:font="MS Gothic"/>
                </w14:checkbox>
              </w:sdtPr>
              <w:sdtEndPr/>
              <w:sdtContent>
                <w:r w:rsidR="00EB0916" w:rsidRPr="00744456">
                  <w:rPr>
                    <w:rFonts w:ascii="Segoe UI Symbol" w:eastAsia="MS Gothic" w:hAnsi="Segoe UI Symbol" w:cs="Segoe UI Symbol"/>
                    <w:szCs w:val="24"/>
                  </w:rPr>
                  <w:t>☐</w:t>
                </w:r>
              </w:sdtContent>
            </w:sdt>
            <w:r w:rsidR="00EB0916">
              <w:rPr>
                <w:rFonts w:ascii="Work Sans" w:hAnsi="Work Sans"/>
                <w:szCs w:val="24"/>
              </w:rPr>
              <w:tab/>
            </w:r>
            <w:r w:rsidR="00EB0916" w:rsidRPr="00744456">
              <w:rPr>
                <w:rFonts w:ascii="Work Sans" w:hAnsi="Work Sans"/>
                <w:szCs w:val="24"/>
              </w:rPr>
              <w:t>Justification for exiting the family is documented and includes input from the family and coordinator</w:t>
            </w:r>
          </w:p>
          <w:p w14:paraId="3A094E42" w14:textId="45F200DA" w:rsidR="00EB0916"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354962308"/>
                <w14:checkbox>
                  <w14:checked w14:val="0"/>
                  <w14:checkedState w14:val="25A0" w14:font="Times New Roman"/>
                  <w14:uncheckedState w14:val="2610" w14:font="MS Gothic"/>
                </w14:checkbox>
              </w:sdtPr>
              <w:sdtEndPr/>
              <w:sdtContent>
                <w:r w:rsidR="00EB0916" w:rsidRPr="005E533E">
                  <w:rPr>
                    <w:rFonts w:ascii="MS Gothic" w:eastAsia="MS Gothic" w:hAnsi="MS Gothic" w:hint="eastAsia"/>
                    <w:szCs w:val="24"/>
                  </w:rPr>
                  <w:t>☐</w:t>
                </w:r>
              </w:sdtContent>
            </w:sdt>
            <w:r w:rsidR="00EB0916" w:rsidRPr="005E533E">
              <w:rPr>
                <w:rFonts w:ascii="Work Sans" w:hAnsi="Work Sans"/>
                <w:szCs w:val="24"/>
              </w:rPr>
              <w:tab/>
              <w:t>If exit is due to</w:t>
            </w:r>
            <w:r w:rsidR="00EB0916" w:rsidRPr="005E533E">
              <w:rPr>
                <w:rFonts w:ascii="Work Sans" w:hAnsi="Work Sans"/>
                <w:b/>
                <w:bCs/>
                <w:szCs w:val="24"/>
              </w:rPr>
              <w:t xml:space="preserve"> no contact</w:t>
            </w:r>
            <w:r w:rsidR="00EB0916" w:rsidRPr="005E533E">
              <w:rPr>
                <w:rFonts w:ascii="Work Sans" w:hAnsi="Work Sans"/>
                <w:szCs w:val="24"/>
              </w:rPr>
              <w:t>, sufficient attempts have been made</w:t>
            </w:r>
          </w:p>
          <w:p w14:paraId="71CEC836" w14:textId="4B2EF86B" w:rsidR="00EB0916" w:rsidRPr="005E533E" w:rsidRDefault="00FA10F1" w:rsidP="005E533E">
            <w:pPr>
              <w:spacing w:before="120" w:after="0" w:line="276" w:lineRule="auto"/>
              <w:ind w:left="720" w:hanging="360"/>
              <w:rPr>
                <w:rFonts w:ascii="Work Sans" w:hAnsi="Work Sans"/>
                <w:szCs w:val="24"/>
              </w:rPr>
            </w:pPr>
            <w:sdt>
              <w:sdtPr>
                <w:rPr>
                  <w:rFonts w:ascii="MS Gothic" w:eastAsia="MS Gothic" w:hAnsi="MS Gothic"/>
                  <w:szCs w:val="24"/>
                </w:rPr>
                <w:id w:val="-533813995"/>
                <w14:checkbox>
                  <w14:checked w14:val="0"/>
                  <w14:checkedState w14:val="25A0" w14:font="Times New Roman"/>
                  <w14:uncheckedState w14:val="2610" w14:font="MS Gothic"/>
                </w14:checkbox>
              </w:sdtPr>
              <w:sdtEndPr/>
              <w:sdtContent>
                <w:r w:rsidR="00EB0916" w:rsidRPr="005E533E">
                  <w:rPr>
                    <w:rFonts w:ascii="MS Gothic" w:eastAsia="MS Gothic" w:hAnsi="MS Gothic" w:hint="eastAsia"/>
                    <w:szCs w:val="24"/>
                  </w:rPr>
                  <w:t>☐</w:t>
                </w:r>
              </w:sdtContent>
            </w:sdt>
            <w:r w:rsidR="00EB0916" w:rsidRPr="005E533E">
              <w:rPr>
                <w:rFonts w:ascii="Work Sans" w:hAnsi="Work Sans"/>
                <w:szCs w:val="24"/>
              </w:rPr>
              <w:tab/>
              <w:t xml:space="preserve">If exit is due to </w:t>
            </w:r>
            <w:r w:rsidR="00EB0916" w:rsidRPr="005E533E">
              <w:rPr>
                <w:rFonts w:ascii="Work Sans" w:hAnsi="Work Sans"/>
                <w:b/>
                <w:bCs/>
                <w:szCs w:val="24"/>
              </w:rPr>
              <w:t>not making progress</w:t>
            </w:r>
            <w:r w:rsidR="00EB0916" w:rsidRPr="005E533E">
              <w:rPr>
                <w:rFonts w:ascii="Work Sans" w:hAnsi="Work Sans"/>
                <w:szCs w:val="24"/>
              </w:rPr>
              <w:t>, FaDSS has made sufficient attempts to troubleshoot with the family (see TBD for list of considerations)</w:t>
            </w:r>
          </w:p>
          <w:p w14:paraId="24E3B003" w14:textId="18115163" w:rsidR="00EB0916" w:rsidRPr="001B5093" w:rsidRDefault="00EB0916" w:rsidP="00E15D6C">
            <w:pPr>
              <w:spacing w:before="120" w:after="0" w:line="276" w:lineRule="auto"/>
              <w:rPr>
                <w:rFonts w:ascii="Work Sans" w:hAnsi="Work Sans"/>
                <w:b/>
                <w:bCs/>
                <w:szCs w:val="24"/>
              </w:rPr>
            </w:pPr>
            <w:r w:rsidRPr="001B5093">
              <w:rPr>
                <w:rFonts w:ascii="Work Sans" w:hAnsi="Work Sans"/>
                <w:b/>
                <w:bCs/>
                <w:szCs w:val="24"/>
              </w:rPr>
              <w:t>**For involuntary family exits ONLY**</w:t>
            </w:r>
          </w:p>
          <w:p w14:paraId="4DE42840" w14:textId="7FDD06D2" w:rsidR="00EB0916" w:rsidRPr="00744456" w:rsidRDefault="00FA10F1" w:rsidP="00E15D6C">
            <w:pPr>
              <w:spacing w:before="120" w:line="276" w:lineRule="auto"/>
              <w:ind w:left="360" w:hanging="360"/>
              <w:rPr>
                <w:rFonts w:ascii="Work Sans" w:hAnsi="Work Sans"/>
                <w:szCs w:val="24"/>
              </w:rPr>
            </w:pPr>
            <w:sdt>
              <w:sdtPr>
                <w:rPr>
                  <w:rFonts w:ascii="Work Sans" w:hAnsi="Work Sans"/>
                  <w:szCs w:val="24"/>
                </w:rPr>
                <w:id w:val="-1234392449"/>
                <w14:checkbox>
                  <w14:checked w14:val="0"/>
                  <w14:checkedState w14:val="2612" w14:font="MS Gothic"/>
                  <w14:uncheckedState w14:val="2610" w14:font="MS Gothic"/>
                </w14:checkbox>
              </w:sdtPr>
              <w:sdtEndPr/>
              <w:sdtContent>
                <w:r w:rsidR="00EB0916" w:rsidRPr="00744456">
                  <w:rPr>
                    <w:rFonts w:ascii="Segoe UI Symbol" w:eastAsia="MS Gothic" w:hAnsi="Segoe UI Symbol" w:cs="Segoe UI Symbol"/>
                    <w:szCs w:val="24"/>
                  </w:rPr>
                  <w:t>☐</w:t>
                </w:r>
              </w:sdtContent>
            </w:sdt>
            <w:r w:rsidR="00EB0916">
              <w:rPr>
                <w:rFonts w:ascii="Work Sans" w:hAnsi="Work Sans"/>
                <w:szCs w:val="24"/>
              </w:rPr>
              <w:tab/>
            </w:r>
            <w:r w:rsidR="00EB0916" w:rsidRPr="00744456">
              <w:rPr>
                <w:rFonts w:ascii="Work Sans" w:hAnsi="Work Sans"/>
                <w:szCs w:val="24"/>
              </w:rPr>
              <w:t xml:space="preserve">Assessment of Program Continuation is completed and saved in the </w:t>
            </w:r>
            <w:r w:rsidR="00EB0916" w:rsidRPr="00744456">
              <w:rPr>
                <w:rFonts w:ascii="Work Sans" w:hAnsi="Work Sans"/>
                <w:b/>
                <w:bCs/>
                <w:szCs w:val="24"/>
              </w:rPr>
              <w:t xml:space="preserve">Documents </w:t>
            </w:r>
            <w:r w:rsidR="00EB0916" w:rsidRPr="00744456">
              <w:rPr>
                <w:rFonts w:ascii="Work Sans" w:hAnsi="Work Sans"/>
                <w:szCs w:val="24"/>
              </w:rPr>
              <w:t>tab</w:t>
            </w:r>
          </w:p>
        </w:tc>
        <w:tc>
          <w:tcPr>
            <w:tcW w:w="3744" w:type="dxa"/>
            <w:shd w:val="clear" w:color="auto" w:fill="F2F2F2" w:themeFill="background1" w:themeFillShade="F2"/>
          </w:tcPr>
          <w:p w14:paraId="36ABEFEB" w14:textId="00C231F3" w:rsidR="00EB0916" w:rsidRPr="00EC57D4" w:rsidRDefault="00EB0916"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4B859D29" w14:textId="66C28D58" w:rsidR="009B43DD" w:rsidRPr="00DC6B73" w:rsidRDefault="009B43DD" w:rsidP="002606B8">
      <w:pPr>
        <w:pStyle w:val="Heading2"/>
        <w:spacing w:before="240" w:after="120" w:line="276" w:lineRule="auto"/>
        <w:rPr>
          <w:rStyle w:val="IntenseReference"/>
          <w:b/>
          <w:bCs w:val="0"/>
          <w:smallCaps w:val="0"/>
          <w:color w:val="04627A" w:themeColor="accent1"/>
          <w:spacing w:val="0"/>
          <w:sz w:val="32"/>
          <w:szCs w:val="32"/>
        </w:rPr>
      </w:pPr>
      <w:r w:rsidRPr="00DC6B73">
        <w:rPr>
          <w:rStyle w:val="IntenseReference"/>
          <w:b/>
          <w:bCs w:val="0"/>
          <w:smallCaps w:val="0"/>
          <w:color w:val="04627A" w:themeColor="accent1"/>
          <w:spacing w:val="0"/>
          <w:sz w:val="32"/>
          <w:szCs w:val="32"/>
        </w:rPr>
        <w:lastRenderedPageBreak/>
        <w:t xml:space="preserve">General Information: </w:t>
      </w:r>
    </w:p>
    <w:tbl>
      <w:tblPr>
        <w:tblStyle w:val="TableGrid"/>
        <w:tblW w:w="10800" w:type="dxa"/>
        <w:tblLook w:val="04A0" w:firstRow="1" w:lastRow="0" w:firstColumn="1" w:lastColumn="0" w:noHBand="0" w:noVBand="1"/>
      </w:tblPr>
      <w:tblGrid>
        <w:gridCol w:w="7056"/>
        <w:gridCol w:w="3744"/>
      </w:tblGrid>
      <w:tr w:rsidR="0033613D" w14:paraId="3DE0761B" w14:textId="77777777" w:rsidTr="0033613D">
        <w:tc>
          <w:tcPr>
            <w:tcW w:w="7056" w:type="dxa"/>
            <w:shd w:val="clear" w:color="auto" w:fill="B4EDFC" w:themeFill="accent1" w:themeFillTint="33"/>
            <w:vAlign w:val="center"/>
          </w:tcPr>
          <w:p w14:paraId="5FEB033C" w14:textId="77777777" w:rsidR="0033613D" w:rsidRPr="00744456" w:rsidRDefault="0033613D" w:rsidP="002606B8">
            <w:pPr>
              <w:keepNext/>
              <w:spacing w:before="120" w:line="276" w:lineRule="auto"/>
              <w:rPr>
                <w:rFonts w:ascii="Work Sans" w:hAnsi="Work Sans"/>
                <w:b/>
                <w:bCs/>
                <w:szCs w:val="24"/>
              </w:rPr>
            </w:pPr>
            <w:r w:rsidRPr="00744456">
              <w:rPr>
                <w:rFonts w:ascii="Work Sans" w:hAnsi="Work Sans"/>
                <w:b/>
                <w:bCs/>
                <w:szCs w:val="24"/>
              </w:rPr>
              <w:t>Tab</w:t>
            </w:r>
          </w:p>
        </w:tc>
        <w:tc>
          <w:tcPr>
            <w:tcW w:w="3744" w:type="dxa"/>
            <w:shd w:val="clear" w:color="auto" w:fill="B4EDFC" w:themeFill="accent1" w:themeFillTint="33"/>
            <w:vAlign w:val="center"/>
          </w:tcPr>
          <w:p w14:paraId="55E810BA" w14:textId="51541022" w:rsidR="0033613D" w:rsidRPr="00744456" w:rsidRDefault="0033613D" w:rsidP="002606B8">
            <w:pPr>
              <w:keepNext/>
              <w:spacing w:before="120" w:line="276" w:lineRule="auto"/>
              <w:rPr>
                <w:rFonts w:ascii="Work Sans" w:hAnsi="Work Sans"/>
                <w:b/>
                <w:bCs/>
                <w:szCs w:val="24"/>
              </w:rPr>
            </w:pPr>
            <w:r>
              <w:rPr>
                <w:rFonts w:ascii="Work Sans" w:hAnsi="Work Sans"/>
                <w:b/>
                <w:bCs/>
                <w:szCs w:val="24"/>
              </w:rPr>
              <w:t>Complete/Accurate?</w:t>
            </w:r>
          </w:p>
        </w:tc>
      </w:tr>
      <w:tr w:rsidR="0033613D" w14:paraId="21EE4C72" w14:textId="77777777" w:rsidTr="0033613D">
        <w:tc>
          <w:tcPr>
            <w:tcW w:w="7056" w:type="dxa"/>
          </w:tcPr>
          <w:p w14:paraId="671FC90A" w14:textId="77777777" w:rsidR="0033613D" w:rsidRPr="00744456" w:rsidRDefault="0033613D" w:rsidP="002606B8">
            <w:pPr>
              <w:spacing w:before="120" w:after="0" w:line="276" w:lineRule="auto"/>
              <w:rPr>
                <w:rFonts w:ascii="Work Sans" w:hAnsi="Work Sans"/>
                <w:b/>
                <w:bCs/>
                <w:szCs w:val="24"/>
              </w:rPr>
            </w:pPr>
            <w:r w:rsidRPr="00744456">
              <w:rPr>
                <w:rFonts w:ascii="Work Sans" w:hAnsi="Work Sans"/>
                <w:b/>
                <w:bCs/>
                <w:szCs w:val="24"/>
              </w:rPr>
              <w:t xml:space="preserve">Gray Header </w:t>
            </w:r>
          </w:p>
        </w:tc>
        <w:tc>
          <w:tcPr>
            <w:tcW w:w="3744" w:type="dxa"/>
          </w:tcPr>
          <w:p w14:paraId="49707FAA" w14:textId="4C819973"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33613D" w14:paraId="0EEF8145" w14:textId="77777777" w:rsidTr="0033613D">
        <w:tc>
          <w:tcPr>
            <w:tcW w:w="7056" w:type="dxa"/>
          </w:tcPr>
          <w:p w14:paraId="4DF765CA" w14:textId="77777777" w:rsidR="0033613D" w:rsidRPr="00744456" w:rsidRDefault="0033613D" w:rsidP="002606B8">
            <w:pPr>
              <w:spacing w:before="120" w:after="0" w:line="276" w:lineRule="auto"/>
              <w:rPr>
                <w:rFonts w:ascii="Work Sans" w:hAnsi="Work Sans"/>
                <w:szCs w:val="24"/>
              </w:rPr>
            </w:pPr>
            <w:r w:rsidRPr="00744456">
              <w:rPr>
                <w:rFonts w:ascii="Work Sans" w:hAnsi="Work Sans"/>
                <w:b/>
                <w:bCs/>
                <w:szCs w:val="24"/>
              </w:rPr>
              <w:t xml:space="preserve">Contact Information </w:t>
            </w:r>
            <w:r w:rsidRPr="00744456">
              <w:rPr>
                <w:rFonts w:ascii="Work Sans" w:hAnsi="Work Sans"/>
                <w:szCs w:val="24"/>
              </w:rPr>
              <w:t>tab</w:t>
            </w:r>
          </w:p>
          <w:p w14:paraId="2708CEF3" w14:textId="77777777" w:rsidR="0033613D" w:rsidRPr="00744456" w:rsidRDefault="0033613D" w:rsidP="002606B8">
            <w:pPr>
              <w:spacing w:before="120" w:line="276" w:lineRule="auto"/>
              <w:rPr>
                <w:rFonts w:ascii="Work Sans" w:hAnsi="Work Sans"/>
                <w:szCs w:val="24"/>
              </w:rPr>
            </w:pPr>
            <w:r w:rsidRPr="00744456">
              <w:rPr>
                <w:rFonts w:ascii="Work Sans" w:hAnsi="Work Sans"/>
                <w:szCs w:val="24"/>
              </w:rPr>
              <w:t>If no email address is listed, confirm that the specialist has a plan to help the family obtain one</w:t>
            </w:r>
          </w:p>
        </w:tc>
        <w:tc>
          <w:tcPr>
            <w:tcW w:w="3744" w:type="dxa"/>
          </w:tcPr>
          <w:p w14:paraId="17F80E95" w14:textId="530A2F6A"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33613D" w14:paraId="07605D65" w14:textId="77777777" w:rsidTr="0033613D">
        <w:tc>
          <w:tcPr>
            <w:tcW w:w="7056" w:type="dxa"/>
          </w:tcPr>
          <w:p w14:paraId="153EEEF7" w14:textId="77777777" w:rsidR="0033613D" w:rsidRPr="00744456" w:rsidRDefault="0033613D" w:rsidP="002606B8">
            <w:pPr>
              <w:spacing w:before="120" w:after="0" w:line="276" w:lineRule="auto"/>
              <w:rPr>
                <w:rFonts w:ascii="Work Sans" w:hAnsi="Work Sans"/>
                <w:szCs w:val="24"/>
              </w:rPr>
            </w:pPr>
            <w:r w:rsidRPr="00744456">
              <w:rPr>
                <w:rFonts w:ascii="Work Sans" w:hAnsi="Work Sans"/>
                <w:b/>
                <w:bCs/>
                <w:szCs w:val="24"/>
              </w:rPr>
              <w:t xml:space="preserve">Family Members </w:t>
            </w:r>
            <w:r w:rsidRPr="00744456">
              <w:rPr>
                <w:rFonts w:ascii="Work Sans" w:hAnsi="Work Sans"/>
                <w:szCs w:val="24"/>
              </w:rPr>
              <w:t>tab</w:t>
            </w:r>
          </w:p>
        </w:tc>
        <w:tc>
          <w:tcPr>
            <w:tcW w:w="3744" w:type="dxa"/>
          </w:tcPr>
          <w:p w14:paraId="2A62245E" w14:textId="0454B647"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33613D" w14:paraId="1E3788D4" w14:textId="77777777" w:rsidTr="0033613D">
        <w:tc>
          <w:tcPr>
            <w:tcW w:w="7056" w:type="dxa"/>
          </w:tcPr>
          <w:p w14:paraId="16EB8DB6" w14:textId="77777777" w:rsidR="0033613D" w:rsidRPr="00744456" w:rsidRDefault="0033613D" w:rsidP="002606B8">
            <w:pPr>
              <w:spacing w:before="120" w:after="0" w:line="276" w:lineRule="auto"/>
              <w:rPr>
                <w:rFonts w:ascii="Work Sans" w:hAnsi="Work Sans"/>
                <w:szCs w:val="24"/>
              </w:rPr>
            </w:pPr>
            <w:r w:rsidRPr="00744456">
              <w:rPr>
                <w:rFonts w:ascii="Work Sans" w:hAnsi="Work Sans"/>
                <w:b/>
                <w:bCs/>
                <w:szCs w:val="24"/>
              </w:rPr>
              <w:t xml:space="preserve">FIP History </w:t>
            </w:r>
            <w:r w:rsidRPr="00744456">
              <w:rPr>
                <w:rFonts w:ascii="Work Sans" w:hAnsi="Work Sans"/>
                <w:szCs w:val="24"/>
              </w:rPr>
              <w:t>tab</w:t>
            </w:r>
          </w:p>
          <w:p w14:paraId="65A8446D" w14:textId="77777777" w:rsidR="0033613D" w:rsidRPr="00744456" w:rsidRDefault="0033613D" w:rsidP="002606B8">
            <w:pPr>
              <w:spacing w:before="120" w:line="276" w:lineRule="auto"/>
              <w:rPr>
                <w:rFonts w:ascii="Work Sans" w:hAnsi="Work Sans"/>
                <w:b/>
                <w:bCs/>
                <w:szCs w:val="24"/>
              </w:rPr>
            </w:pPr>
            <w:r w:rsidRPr="00744456">
              <w:rPr>
                <w:rFonts w:ascii="Work Sans" w:hAnsi="Work Sans"/>
                <w:szCs w:val="24"/>
              </w:rPr>
              <w:t>Tab reflects all changes to FIP eligibility</w:t>
            </w:r>
          </w:p>
        </w:tc>
        <w:tc>
          <w:tcPr>
            <w:tcW w:w="3744" w:type="dxa"/>
          </w:tcPr>
          <w:p w14:paraId="0355E41D" w14:textId="271FC9ED"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33613D" w14:paraId="6CB879E6" w14:textId="77777777" w:rsidTr="0033613D">
        <w:tc>
          <w:tcPr>
            <w:tcW w:w="7056" w:type="dxa"/>
          </w:tcPr>
          <w:p w14:paraId="5388FE9D" w14:textId="77777777" w:rsidR="0033613D" w:rsidRPr="00744456" w:rsidRDefault="0033613D" w:rsidP="002606B8">
            <w:pPr>
              <w:spacing w:before="120" w:after="0" w:line="276" w:lineRule="auto"/>
              <w:rPr>
                <w:rFonts w:ascii="Work Sans" w:hAnsi="Work Sans"/>
                <w:szCs w:val="24"/>
              </w:rPr>
            </w:pPr>
            <w:r w:rsidRPr="00744456">
              <w:rPr>
                <w:rFonts w:ascii="Work Sans" w:hAnsi="Work Sans"/>
                <w:b/>
                <w:bCs/>
                <w:szCs w:val="24"/>
              </w:rPr>
              <w:t xml:space="preserve">Employment &amp; Income </w:t>
            </w:r>
            <w:r w:rsidRPr="00744456">
              <w:rPr>
                <w:rFonts w:ascii="Work Sans" w:hAnsi="Work Sans"/>
                <w:szCs w:val="24"/>
              </w:rPr>
              <w:t>tab</w:t>
            </w:r>
          </w:p>
          <w:p w14:paraId="499C9F75" w14:textId="77777777" w:rsidR="0033613D" w:rsidRPr="00744456" w:rsidRDefault="0033613D" w:rsidP="002606B8">
            <w:pPr>
              <w:spacing w:before="120" w:line="276" w:lineRule="auto"/>
              <w:rPr>
                <w:rFonts w:ascii="Work Sans" w:hAnsi="Work Sans"/>
                <w:szCs w:val="24"/>
              </w:rPr>
            </w:pPr>
            <w:r w:rsidRPr="00744456">
              <w:rPr>
                <w:rFonts w:ascii="Work Sans" w:hAnsi="Work Sans"/>
                <w:szCs w:val="24"/>
              </w:rPr>
              <w:t>Monthly income entered for each month of enrollment</w:t>
            </w:r>
          </w:p>
        </w:tc>
        <w:tc>
          <w:tcPr>
            <w:tcW w:w="3744" w:type="dxa"/>
          </w:tcPr>
          <w:p w14:paraId="189E1DDA" w14:textId="4D667FD4"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r w:rsidR="0033613D" w14:paraId="0C964335" w14:textId="77777777" w:rsidTr="0033613D">
        <w:tc>
          <w:tcPr>
            <w:tcW w:w="7056" w:type="dxa"/>
            <w:vAlign w:val="center"/>
          </w:tcPr>
          <w:p w14:paraId="7C29620A" w14:textId="77777777" w:rsidR="0033613D" w:rsidRPr="00744456" w:rsidRDefault="0033613D" w:rsidP="002606B8">
            <w:pPr>
              <w:spacing w:before="120" w:after="0" w:line="276" w:lineRule="auto"/>
              <w:rPr>
                <w:rFonts w:ascii="Work Sans" w:hAnsi="Work Sans"/>
                <w:szCs w:val="24"/>
              </w:rPr>
            </w:pPr>
            <w:r w:rsidRPr="00744456">
              <w:rPr>
                <w:rFonts w:ascii="Work Sans" w:hAnsi="Work Sans"/>
                <w:b/>
                <w:bCs/>
                <w:szCs w:val="24"/>
              </w:rPr>
              <w:t xml:space="preserve">Activity Outcomes </w:t>
            </w:r>
            <w:r w:rsidRPr="00744456">
              <w:rPr>
                <w:rFonts w:ascii="Work Sans" w:hAnsi="Work Sans"/>
                <w:szCs w:val="24"/>
              </w:rPr>
              <w:t>tab</w:t>
            </w:r>
          </w:p>
          <w:p w14:paraId="5AA312A4" w14:textId="77777777" w:rsidR="0033613D" w:rsidRPr="00744456" w:rsidRDefault="0033613D" w:rsidP="002606B8">
            <w:pPr>
              <w:spacing w:before="120" w:line="276" w:lineRule="auto"/>
              <w:rPr>
                <w:rFonts w:ascii="Work Sans" w:hAnsi="Work Sans"/>
                <w:szCs w:val="24"/>
              </w:rPr>
            </w:pPr>
            <w:r w:rsidRPr="00744456">
              <w:rPr>
                <w:rFonts w:ascii="Work Sans" w:hAnsi="Work Sans"/>
                <w:szCs w:val="24"/>
              </w:rPr>
              <w:t>Update as needed to reflect the family’s current situation</w:t>
            </w:r>
          </w:p>
        </w:tc>
        <w:tc>
          <w:tcPr>
            <w:tcW w:w="3744" w:type="dxa"/>
          </w:tcPr>
          <w:p w14:paraId="3D0F04E8" w14:textId="4C5E7CDE" w:rsidR="0033613D" w:rsidRPr="00EC57D4" w:rsidRDefault="0033613D"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142EF688" w14:textId="05D565E4" w:rsidR="0033613D" w:rsidRPr="00DC6B73" w:rsidRDefault="0033613D" w:rsidP="0033613D">
      <w:pPr>
        <w:pStyle w:val="Heading2"/>
        <w:spacing w:before="240" w:after="120" w:line="276" w:lineRule="auto"/>
        <w:rPr>
          <w:rStyle w:val="IntenseReference"/>
          <w:b/>
          <w:bCs w:val="0"/>
          <w:smallCaps w:val="0"/>
          <w:color w:val="04627A" w:themeColor="accent1"/>
          <w:spacing w:val="0"/>
          <w:sz w:val="32"/>
          <w:szCs w:val="32"/>
        </w:rPr>
      </w:pPr>
      <w:r>
        <w:rPr>
          <w:rStyle w:val="IntenseReference"/>
          <w:b/>
          <w:bCs w:val="0"/>
          <w:smallCaps w:val="0"/>
          <w:color w:val="04627A" w:themeColor="accent1"/>
          <w:spacing w:val="0"/>
          <w:sz w:val="32"/>
          <w:szCs w:val="32"/>
        </w:rPr>
        <w:t>Action Items:</w:t>
      </w:r>
    </w:p>
    <w:p w14:paraId="61C315FA" w14:textId="102F4227" w:rsidR="0033613D" w:rsidRPr="0033613D" w:rsidRDefault="0033613D" w:rsidP="0033613D">
      <w:pPr>
        <w:rPr>
          <w:rFonts w:cstheme="minorHAnsi"/>
        </w:rPr>
      </w:pPr>
      <w:r w:rsidRPr="0033613D">
        <w:rPr>
          <w:rFonts w:cstheme="minorHAnsi"/>
        </w:rPr>
        <w:fldChar w:fldCharType="begin">
          <w:ffData>
            <w:name w:val="Text8"/>
            <w:enabled/>
            <w:calcOnExit w:val="0"/>
            <w:textInput/>
          </w:ffData>
        </w:fldChar>
      </w:r>
      <w:bookmarkStart w:id="5" w:name="Text8"/>
      <w:r w:rsidRPr="0033613D">
        <w:rPr>
          <w:rFonts w:cstheme="minorHAnsi"/>
        </w:rPr>
        <w:instrText xml:space="preserve"> FORMTEXT </w:instrText>
      </w:r>
      <w:r w:rsidRPr="0033613D">
        <w:rPr>
          <w:rFonts w:cstheme="minorHAnsi"/>
        </w:rPr>
      </w:r>
      <w:r w:rsidRPr="0033613D">
        <w:rPr>
          <w:rFonts w:cstheme="minorHAnsi"/>
        </w:rPr>
        <w:fldChar w:fldCharType="separate"/>
      </w:r>
      <w:r w:rsidR="00D67F56">
        <w:rPr>
          <w:rFonts w:cstheme="minorHAnsi"/>
          <w:noProof/>
        </w:rPr>
        <w:t> </w:t>
      </w:r>
      <w:r w:rsidR="00D67F56">
        <w:rPr>
          <w:rFonts w:cstheme="minorHAnsi"/>
          <w:noProof/>
        </w:rPr>
        <w:t> </w:t>
      </w:r>
      <w:r w:rsidR="00D67F56">
        <w:rPr>
          <w:rFonts w:cstheme="minorHAnsi"/>
          <w:noProof/>
        </w:rPr>
        <w:t> </w:t>
      </w:r>
      <w:r w:rsidR="00D67F56">
        <w:rPr>
          <w:rFonts w:cstheme="minorHAnsi"/>
          <w:noProof/>
        </w:rPr>
        <w:t> </w:t>
      </w:r>
      <w:r w:rsidR="00D67F56">
        <w:rPr>
          <w:rFonts w:cstheme="minorHAnsi"/>
          <w:noProof/>
        </w:rPr>
        <w:t> </w:t>
      </w:r>
      <w:r w:rsidRPr="0033613D">
        <w:rPr>
          <w:rFonts w:cstheme="minorHAnsi"/>
        </w:rPr>
        <w:fldChar w:fldCharType="end"/>
      </w:r>
      <w:bookmarkEnd w:id="5"/>
    </w:p>
    <w:p w14:paraId="530FC879" w14:textId="189686EE" w:rsidR="009B43DD" w:rsidRPr="00DC6B73" w:rsidRDefault="009B43DD" w:rsidP="002606B8">
      <w:pPr>
        <w:pStyle w:val="Heading2"/>
        <w:spacing w:before="240" w:after="120" w:line="276" w:lineRule="auto"/>
        <w:rPr>
          <w:rStyle w:val="IntenseReference"/>
          <w:b/>
          <w:bCs w:val="0"/>
          <w:smallCaps w:val="0"/>
          <w:color w:val="04627A" w:themeColor="accent1"/>
          <w:spacing w:val="0"/>
          <w:sz w:val="32"/>
          <w:szCs w:val="32"/>
        </w:rPr>
      </w:pPr>
      <w:r w:rsidRPr="00DC6B73">
        <w:rPr>
          <w:rStyle w:val="IntenseReference"/>
          <w:b/>
          <w:bCs w:val="0"/>
          <w:smallCaps w:val="0"/>
          <w:color w:val="04627A" w:themeColor="accent1"/>
          <w:spacing w:val="0"/>
          <w:sz w:val="32"/>
          <w:szCs w:val="32"/>
        </w:rPr>
        <w:t>Additional Tracking:</w:t>
      </w:r>
    </w:p>
    <w:tbl>
      <w:tblPr>
        <w:tblStyle w:val="TableGrid"/>
        <w:tblW w:w="10800" w:type="dxa"/>
        <w:tblInd w:w="-5" w:type="dxa"/>
        <w:tblLook w:val="04A0" w:firstRow="1" w:lastRow="0" w:firstColumn="1" w:lastColumn="0" w:noHBand="0" w:noVBand="1"/>
      </w:tblPr>
      <w:tblGrid>
        <w:gridCol w:w="10800"/>
      </w:tblGrid>
      <w:tr w:rsidR="0033613D" w14:paraId="08507E3C" w14:textId="77777777" w:rsidTr="0033613D">
        <w:tc>
          <w:tcPr>
            <w:tcW w:w="10800" w:type="dxa"/>
            <w:shd w:val="clear" w:color="auto" w:fill="6ADCFA" w:themeFill="accent1" w:themeFillTint="66"/>
          </w:tcPr>
          <w:p w14:paraId="24811D5F" w14:textId="77777777" w:rsidR="0033613D" w:rsidRPr="00991143" w:rsidRDefault="0033613D" w:rsidP="002606B8">
            <w:pPr>
              <w:keepNext/>
              <w:spacing w:before="120" w:line="276" w:lineRule="auto"/>
              <w:rPr>
                <w:b/>
                <w:bCs/>
              </w:rPr>
            </w:pPr>
            <w:r w:rsidRPr="00991143">
              <w:rPr>
                <w:b/>
                <w:bCs/>
              </w:rPr>
              <w:t>Notes</w:t>
            </w:r>
          </w:p>
        </w:tc>
      </w:tr>
      <w:tr w:rsidR="0033613D" w14:paraId="0741D341" w14:textId="77777777" w:rsidTr="0033613D">
        <w:trPr>
          <w:trHeight w:val="1152"/>
        </w:trPr>
        <w:tc>
          <w:tcPr>
            <w:tcW w:w="10800" w:type="dxa"/>
          </w:tcPr>
          <w:p w14:paraId="6B1B0954" w14:textId="535B6A33" w:rsidR="0033613D" w:rsidRPr="005D063F" w:rsidRDefault="0033613D" w:rsidP="00B87615">
            <w:pPr>
              <w:spacing w:line="276" w:lineRule="auto"/>
              <w:rPr>
                <w:sz w:val="16"/>
                <w:szCs w:val="16"/>
              </w:rPr>
            </w:pPr>
            <w:r>
              <w:fldChar w:fldCharType="begin">
                <w:ffData>
                  <w:name w:val="Text2"/>
                  <w:enabled/>
                  <w:calcOnExit w:val="0"/>
                  <w:textInput/>
                </w:ffData>
              </w:fldChar>
            </w:r>
            <w:r>
              <w:instrText xml:space="preserve"> FORMTEXT </w:instrText>
            </w:r>
            <w:r>
              <w:fldChar w:fldCharType="separate"/>
            </w:r>
            <w:r w:rsidR="00D67F56">
              <w:rPr>
                <w:noProof/>
              </w:rPr>
              <w:t> </w:t>
            </w:r>
            <w:r w:rsidR="00D67F56">
              <w:rPr>
                <w:noProof/>
              </w:rPr>
              <w:t> </w:t>
            </w:r>
            <w:r w:rsidR="00D67F56">
              <w:rPr>
                <w:noProof/>
              </w:rPr>
              <w:t> </w:t>
            </w:r>
            <w:r w:rsidR="00D67F56">
              <w:rPr>
                <w:noProof/>
              </w:rPr>
              <w:t> </w:t>
            </w:r>
            <w:r w:rsidR="00D67F56">
              <w:rPr>
                <w:noProof/>
              </w:rPr>
              <w:t> </w:t>
            </w:r>
            <w:r>
              <w:fldChar w:fldCharType="end"/>
            </w:r>
          </w:p>
        </w:tc>
      </w:tr>
    </w:tbl>
    <w:p w14:paraId="55669CBD" w14:textId="77777777" w:rsidR="00787B92" w:rsidRDefault="00787B92" w:rsidP="00B87615">
      <w:pPr>
        <w:spacing w:line="276" w:lineRule="auto"/>
      </w:pPr>
    </w:p>
    <w:sectPr w:rsidR="00787B92" w:rsidSect="00F6776A">
      <w:footerReference w:type="default" r:id="rId11"/>
      <w:headerReference w:type="first" r:id="rId12"/>
      <w:footerReference w:type="first" r:id="rId13"/>
      <w:pgSz w:w="12240" w:h="15840"/>
      <w:pgMar w:top="158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C7B3" w14:textId="77777777" w:rsidR="007D1B0D" w:rsidRDefault="007D1B0D" w:rsidP="00ED0FA2">
      <w:pPr>
        <w:spacing w:after="0" w:line="240" w:lineRule="auto"/>
      </w:pPr>
      <w:r>
        <w:separator/>
      </w:r>
    </w:p>
  </w:endnote>
  <w:endnote w:type="continuationSeparator" w:id="0">
    <w:p w14:paraId="4933BD8D" w14:textId="77777777" w:rsidR="007D1B0D" w:rsidRDefault="007D1B0D"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C532" w14:textId="11FE4F9A" w:rsidR="001B5093" w:rsidRPr="001B5093" w:rsidRDefault="001B5093" w:rsidP="001B5093">
    <w:pPr>
      <w:pStyle w:val="Footer"/>
      <w:rPr>
        <w:sz w:val="20"/>
        <w:szCs w:val="20"/>
      </w:rPr>
    </w:pPr>
    <w:r w:rsidRPr="001B5093">
      <w:rPr>
        <w:sz w:val="20"/>
        <w:szCs w:val="20"/>
      </w:rPr>
      <w:t>470-0235 (</w:t>
    </w:r>
    <w:r w:rsidR="0033613D">
      <w:rPr>
        <w:sz w:val="20"/>
        <w:szCs w:val="20"/>
      </w:rPr>
      <w:t>03</w:t>
    </w:r>
    <w:r w:rsidRPr="001B5093">
      <w:rPr>
        <w:sz w:val="20"/>
        <w:szCs w:val="20"/>
      </w:rPr>
      <w:t>/2</w:t>
    </w:r>
    <w:r w:rsidR="0033613D">
      <w:rPr>
        <w:sz w:val="20"/>
        <w:szCs w:val="20"/>
      </w:rPr>
      <w:t>6</w:t>
    </w:r>
    <w:r w:rsidRPr="001B5093">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3883" w14:textId="7B7962ED" w:rsidR="001B5093" w:rsidRPr="001B5093" w:rsidRDefault="001B5093">
    <w:pPr>
      <w:pStyle w:val="Footer"/>
      <w:rPr>
        <w:sz w:val="20"/>
        <w:szCs w:val="20"/>
      </w:rPr>
    </w:pPr>
    <w:r w:rsidRPr="001B5093">
      <w:rPr>
        <w:sz w:val="20"/>
        <w:szCs w:val="20"/>
      </w:rPr>
      <w:t>470-0235 (</w:t>
    </w:r>
    <w:r w:rsidR="0033613D">
      <w:rPr>
        <w:sz w:val="20"/>
        <w:szCs w:val="20"/>
      </w:rPr>
      <w:t>03</w:t>
    </w:r>
    <w:r w:rsidRPr="001B5093">
      <w:rPr>
        <w:sz w:val="20"/>
        <w:szCs w:val="20"/>
      </w:rPr>
      <w:t>/2</w:t>
    </w:r>
    <w:r w:rsidR="0033613D">
      <w:rPr>
        <w:sz w:val="20"/>
        <w:szCs w:val="20"/>
      </w:rPr>
      <w:t>6</w:t>
    </w:r>
    <w:r w:rsidRPr="001B5093">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A49B" w14:textId="77777777" w:rsidR="007D1B0D" w:rsidRDefault="007D1B0D" w:rsidP="00ED0FA2">
      <w:pPr>
        <w:spacing w:after="0" w:line="240" w:lineRule="auto"/>
      </w:pPr>
      <w:r>
        <w:separator/>
      </w:r>
    </w:p>
  </w:footnote>
  <w:footnote w:type="continuationSeparator" w:id="0">
    <w:p w14:paraId="3DFBFC5D" w14:textId="77777777" w:rsidR="007D1B0D" w:rsidRDefault="007D1B0D"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21EB" w14:textId="786DD13F" w:rsidR="00B87615" w:rsidRDefault="00B87615" w:rsidP="00B87615">
    <w:pPr>
      <w:pStyle w:val="Header"/>
    </w:pPr>
    <w:r>
      <w:rPr>
        <w:noProof/>
      </w:rPr>
      <w:drawing>
        <wp:inline distT="0" distB="0" distL="0" distR="0" wp14:anchorId="280158FF" wp14:editId="56BFF2E5">
          <wp:extent cx="2232025" cy="250190"/>
          <wp:effectExtent l="0" t="0" r="0" b="0"/>
          <wp:docPr id="1056184939" name="Graphic 1056184939"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Logo for the Iowa Department of Health and Human Service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inline>
      </w:drawing>
    </w:r>
    <w:r>
      <w:rPr>
        <w:noProof/>
      </w:rPr>
      <mc:AlternateContent>
        <mc:Choice Requires="wps">
          <w:drawing>
            <wp:inline distT="0" distB="0" distL="0" distR="0" wp14:anchorId="6D274D7F" wp14:editId="6C7E8418">
              <wp:extent cx="5915025" cy="0"/>
              <wp:effectExtent l="0" t="0" r="0" b="0"/>
              <wp:docPr id="11351020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0FEB7C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" strokecolor="#04627a [3204]" strokeweight=".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C4F"/>
    <w:multiLevelType w:val="hybridMultilevel"/>
    <w:tmpl w:val="4FA49A9E"/>
    <w:lvl w:ilvl="0" w:tplc="2FA4087C">
      <w:start w:val="1"/>
      <w:numFmt w:val="bullet"/>
      <w:lvlText w:val=""/>
      <w:lvlJc w:val="left"/>
      <w:pPr>
        <w:ind w:left="360" w:hanging="360"/>
      </w:pPr>
      <w:rPr>
        <w:rFonts w:ascii="Wingdings" w:hAnsi="Wingdings" w:cs="Wingdings" w:hint="default"/>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A66E8F"/>
    <w:multiLevelType w:val="hybridMultilevel"/>
    <w:tmpl w:val="45F0797C"/>
    <w:lvl w:ilvl="0" w:tplc="FDA43802">
      <w:start w:val="1"/>
      <w:numFmt w:val="bullet"/>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3158"/>
    <w:multiLevelType w:val="hybridMultilevel"/>
    <w:tmpl w:val="7AC674FC"/>
    <w:lvl w:ilvl="0" w:tplc="2C7879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93B6A"/>
    <w:multiLevelType w:val="hybridMultilevel"/>
    <w:tmpl w:val="10E09F50"/>
    <w:lvl w:ilvl="0" w:tplc="2C6EBED8">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A234A82"/>
    <w:multiLevelType w:val="hybridMultilevel"/>
    <w:tmpl w:val="F2F67622"/>
    <w:lvl w:ilvl="0" w:tplc="7E7CFC30">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16351D"/>
    <w:multiLevelType w:val="hybridMultilevel"/>
    <w:tmpl w:val="E99CB560"/>
    <w:lvl w:ilvl="0" w:tplc="C0540E8A">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07826"/>
    <w:multiLevelType w:val="hybridMultilevel"/>
    <w:tmpl w:val="C0DC394C"/>
    <w:lvl w:ilvl="0" w:tplc="04090001">
      <w:start w:val="1"/>
      <w:numFmt w:val="bullet"/>
      <w:lvlText w:val=""/>
      <w:lvlJc w:val="left"/>
      <w:pPr>
        <w:ind w:left="720" w:hanging="360"/>
      </w:pPr>
      <w:rPr>
        <w:rFonts w:ascii="Symbol" w:hAnsi="Symbol" w:hint="default"/>
      </w:rPr>
    </w:lvl>
    <w:lvl w:ilvl="1" w:tplc="8012B83C">
      <w:start w:val="1"/>
      <w:numFmt w:val="bullet"/>
      <w:lvlText w:val=""/>
      <w:lvlJc w:val="left"/>
      <w:pPr>
        <w:ind w:left="1440" w:hanging="360"/>
      </w:pPr>
      <w:rPr>
        <w:rFonts w:ascii="Wingdings" w:hAnsi="Wingdings" w:cs="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0106A"/>
    <w:multiLevelType w:val="hybridMultilevel"/>
    <w:tmpl w:val="E466AF70"/>
    <w:lvl w:ilvl="0" w:tplc="DBF6149C">
      <w:start w:val="1"/>
      <w:numFmt w:val="bullet"/>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401651"/>
    <w:multiLevelType w:val="hybridMultilevel"/>
    <w:tmpl w:val="FFB45092"/>
    <w:lvl w:ilvl="0" w:tplc="79505096">
      <w:start w:val="1"/>
      <w:numFmt w:val="bullet"/>
      <w:lvlText w:val=""/>
      <w:lvlJc w:val="left"/>
      <w:pPr>
        <w:ind w:left="720" w:hanging="360"/>
      </w:pPr>
      <w:rPr>
        <w:rFonts w:ascii="Wingdings" w:hAnsi="Wingdings" w:cs="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9E0904"/>
    <w:multiLevelType w:val="hybridMultilevel"/>
    <w:tmpl w:val="8F3A3888"/>
    <w:lvl w:ilvl="0" w:tplc="FFFFFFFF">
      <w:start w:val="1"/>
      <w:numFmt w:val="bullet"/>
      <w:lvlText w:val=""/>
      <w:lvlJc w:val="left"/>
      <w:pPr>
        <w:ind w:left="720" w:hanging="360"/>
      </w:pPr>
      <w:rPr>
        <w:rFonts w:ascii="Symbol" w:hAnsi="Symbol" w:hint="default"/>
      </w:rPr>
    </w:lvl>
    <w:lvl w:ilvl="1" w:tplc="1140199A">
      <w:start w:val="1"/>
      <w:numFmt w:val="bullet"/>
      <w:lvlText w:val=""/>
      <w:lvlJc w:val="left"/>
      <w:pPr>
        <w:ind w:left="1440" w:hanging="360"/>
      </w:pPr>
      <w:rPr>
        <w:rFonts w:ascii="Wingdings" w:hAnsi="Wingdings" w:cs="Wingdings"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211778"/>
    <w:multiLevelType w:val="hybridMultilevel"/>
    <w:tmpl w:val="E9CE35F6"/>
    <w:lvl w:ilvl="0" w:tplc="8FE26ED6">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5BE2B42"/>
    <w:multiLevelType w:val="hybridMultilevel"/>
    <w:tmpl w:val="78747BF6"/>
    <w:lvl w:ilvl="0" w:tplc="04090001">
      <w:start w:val="1"/>
      <w:numFmt w:val="bullet"/>
      <w:lvlText w:val=""/>
      <w:lvlJc w:val="left"/>
      <w:pPr>
        <w:ind w:left="720" w:hanging="360"/>
      </w:pPr>
      <w:rPr>
        <w:rFonts w:ascii="Symbol" w:hAnsi="Symbol" w:hint="default"/>
      </w:rPr>
    </w:lvl>
    <w:lvl w:ilvl="1" w:tplc="3384A95A">
      <w:start w:val="1"/>
      <w:numFmt w:val="bullet"/>
      <w:lvlText w:val=""/>
      <w:lvlJc w:val="left"/>
      <w:pPr>
        <w:ind w:left="1440" w:hanging="360"/>
      </w:pPr>
      <w:rPr>
        <w:rFonts w:ascii="Wingdings" w:hAnsi="Wingdings" w:cs="Wingdings"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22675"/>
    <w:multiLevelType w:val="hybridMultilevel"/>
    <w:tmpl w:val="A1907E98"/>
    <w:lvl w:ilvl="0" w:tplc="F7762510">
      <w:start w:val="1"/>
      <w:numFmt w:val="bullet"/>
      <w:lvlText w:val=""/>
      <w:lvlJc w:val="left"/>
      <w:pPr>
        <w:ind w:left="795" w:hanging="360"/>
      </w:pPr>
      <w:rPr>
        <w:rFonts w:ascii="Wingdings" w:hAnsi="Wingdings" w:cs="Wingdings" w:hint="default"/>
        <w:sz w:val="24"/>
        <w:szCs w:val="24"/>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20" w15:restartNumberingAfterBreak="0">
    <w:nsid w:val="771F2E66"/>
    <w:multiLevelType w:val="hybridMultilevel"/>
    <w:tmpl w:val="F59870BA"/>
    <w:lvl w:ilvl="0" w:tplc="ED9E5B8E">
      <w:start w:val="1"/>
      <w:numFmt w:val="bullet"/>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A6F55"/>
    <w:multiLevelType w:val="hybridMultilevel"/>
    <w:tmpl w:val="6BDAEFD0"/>
    <w:lvl w:ilvl="0" w:tplc="2C787980">
      <w:start w:val="1"/>
      <w:numFmt w:val="bullet"/>
      <w:lvlText w:val=""/>
      <w:lvlJc w:val="left"/>
      <w:pPr>
        <w:ind w:left="720" w:hanging="360"/>
      </w:pPr>
      <w:rPr>
        <w:rFonts w:ascii="Symbol" w:hAnsi="Symbol" w:hint="default"/>
      </w:rPr>
    </w:lvl>
    <w:lvl w:ilvl="1" w:tplc="97A29BB0">
      <w:start w:val="1"/>
      <w:numFmt w:val="bullet"/>
      <w:lvlText w:val=""/>
      <w:lvlJc w:val="left"/>
      <w:pPr>
        <w:ind w:left="1440" w:hanging="360"/>
      </w:pPr>
      <w:rPr>
        <w:rFonts w:ascii="Wingdings" w:hAnsi="Wingdings" w:cs="Wingdings" w:hint="default"/>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568147">
    <w:abstractNumId w:val="8"/>
  </w:num>
  <w:num w:numId="2" w16cid:durableId="529688289">
    <w:abstractNumId w:val="12"/>
  </w:num>
  <w:num w:numId="3" w16cid:durableId="655499794">
    <w:abstractNumId w:val="2"/>
  </w:num>
  <w:num w:numId="4" w16cid:durableId="1634825399">
    <w:abstractNumId w:val="18"/>
  </w:num>
  <w:num w:numId="5" w16cid:durableId="148131918">
    <w:abstractNumId w:val="0"/>
  </w:num>
  <w:num w:numId="6" w16cid:durableId="567112557">
    <w:abstractNumId w:val="0"/>
  </w:num>
  <w:num w:numId="7" w16cid:durableId="1584215259">
    <w:abstractNumId w:val="19"/>
  </w:num>
  <w:num w:numId="8" w16cid:durableId="1913923778">
    <w:abstractNumId w:val="10"/>
  </w:num>
  <w:num w:numId="9" w16cid:durableId="1935475228">
    <w:abstractNumId w:val="4"/>
  </w:num>
  <w:num w:numId="10" w16cid:durableId="1423256624">
    <w:abstractNumId w:val="21"/>
  </w:num>
  <w:num w:numId="11" w16cid:durableId="715393546">
    <w:abstractNumId w:val="9"/>
  </w:num>
  <w:num w:numId="12" w16cid:durableId="1373771455">
    <w:abstractNumId w:val="16"/>
  </w:num>
  <w:num w:numId="13" w16cid:durableId="1593857022">
    <w:abstractNumId w:val="1"/>
  </w:num>
  <w:num w:numId="14" w16cid:durableId="1565990240">
    <w:abstractNumId w:val="7"/>
  </w:num>
  <w:num w:numId="15" w16cid:durableId="1329595844">
    <w:abstractNumId w:val="13"/>
  </w:num>
  <w:num w:numId="16" w16cid:durableId="402140167">
    <w:abstractNumId w:val="14"/>
  </w:num>
  <w:num w:numId="17" w16cid:durableId="683170320">
    <w:abstractNumId w:val="17"/>
  </w:num>
  <w:num w:numId="18" w16cid:durableId="967858926">
    <w:abstractNumId w:val="6"/>
  </w:num>
  <w:num w:numId="19" w16cid:durableId="1009068683">
    <w:abstractNumId w:val="15"/>
  </w:num>
  <w:num w:numId="20" w16cid:durableId="1049494767">
    <w:abstractNumId w:val="20"/>
  </w:num>
  <w:num w:numId="21" w16cid:durableId="37556331">
    <w:abstractNumId w:val="3"/>
  </w:num>
  <w:num w:numId="22" w16cid:durableId="1805468553">
    <w:abstractNumId w:val="5"/>
  </w:num>
  <w:num w:numId="23" w16cid:durableId="156967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L0EMcvkuiTXdQ0D+WCsUsuRarljjmGCNxB7QUbSPK8V0eZfS5N6QxOXQQ5GOqgsIO3ekfyjsxu7xDlCe06/IXA==" w:salt="CtUtU+2pT4g5SdMzmMva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B7"/>
    <w:rsid w:val="00032F27"/>
    <w:rsid w:val="00051975"/>
    <w:rsid w:val="000609B5"/>
    <w:rsid w:val="00087D31"/>
    <w:rsid w:val="000905B7"/>
    <w:rsid w:val="000B1DBF"/>
    <w:rsid w:val="000D3646"/>
    <w:rsid w:val="000E26F8"/>
    <w:rsid w:val="00112139"/>
    <w:rsid w:val="00115CE9"/>
    <w:rsid w:val="001330EC"/>
    <w:rsid w:val="0016442E"/>
    <w:rsid w:val="001659D0"/>
    <w:rsid w:val="0016692F"/>
    <w:rsid w:val="0019774B"/>
    <w:rsid w:val="001A0771"/>
    <w:rsid w:val="001A08AD"/>
    <w:rsid w:val="001B5093"/>
    <w:rsid w:val="001E7D60"/>
    <w:rsid w:val="001F66B9"/>
    <w:rsid w:val="00214697"/>
    <w:rsid w:val="002606B8"/>
    <w:rsid w:val="002841C5"/>
    <w:rsid w:val="002D0E1A"/>
    <w:rsid w:val="00310B49"/>
    <w:rsid w:val="003220F1"/>
    <w:rsid w:val="0033613D"/>
    <w:rsid w:val="00342B93"/>
    <w:rsid w:val="00381A08"/>
    <w:rsid w:val="00384C70"/>
    <w:rsid w:val="003864BF"/>
    <w:rsid w:val="0039543F"/>
    <w:rsid w:val="003A041B"/>
    <w:rsid w:val="003D4E77"/>
    <w:rsid w:val="0041665E"/>
    <w:rsid w:val="004217E7"/>
    <w:rsid w:val="004444F9"/>
    <w:rsid w:val="004D1C35"/>
    <w:rsid w:val="004E77FB"/>
    <w:rsid w:val="00504951"/>
    <w:rsid w:val="0051080D"/>
    <w:rsid w:val="00521A34"/>
    <w:rsid w:val="00535FE8"/>
    <w:rsid w:val="00546CE7"/>
    <w:rsid w:val="00584148"/>
    <w:rsid w:val="005E0E5D"/>
    <w:rsid w:val="005E533E"/>
    <w:rsid w:val="005F587F"/>
    <w:rsid w:val="00625067"/>
    <w:rsid w:val="006303C7"/>
    <w:rsid w:val="00644CCB"/>
    <w:rsid w:val="0064678E"/>
    <w:rsid w:val="006507D0"/>
    <w:rsid w:val="00660EAA"/>
    <w:rsid w:val="0068406F"/>
    <w:rsid w:val="00697199"/>
    <w:rsid w:val="006B3B3A"/>
    <w:rsid w:val="006C531A"/>
    <w:rsid w:val="006E2C89"/>
    <w:rsid w:val="0071057A"/>
    <w:rsid w:val="00714B6E"/>
    <w:rsid w:val="00733588"/>
    <w:rsid w:val="00744456"/>
    <w:rsid w:val="007703D7"/>
    <w:rsid w:val="007731F1"/>
    <w:rsid w:val="00787B92"/>
    <w:rsid w:val="007C746A"/>
    <w:rsid w:val="007D1B0D"/>
    <w:rsid w:val="007D2801"/>
    <w:rsid w:val="007E0B4A"/>
    <w:rsid w:val="007F6F1A"/>
    <w:rsid w:val="00804AC9"/>
    <w:rsid w:val="00860F49"/>
    <w:rsid w:val="008734BF"/>
    <w:rsid w:val="008A055D"/>
    <w:rsid w:val="008B00EA"/>
    <w:rsid w:val="008C4366"/>
    <w:rsid w:val="008D6F19"/>
    <w:rsid w:val="008F3462"/>
    <w:rsid w:val="008F7733"/>
    <w:rsid w:val="009022EC"/>
    <w:rsid w:val="00903F88"/>
    <w:rsid w:val="00914BD3"/>
    <w:rsid w:val="00920DAF"/>
    <w:rsid w:val="009238B4"/>
    <w:rsid w:val="00931436"/>
    <w:rsid w:val="00932329"/>
    <w:rsid w:val="00967CE9"/>
    <w:rsid w:val="009800A3"/>
    <w:rsid w:val="009B14B8"/>
    <w:rsid w:val="009B3E41"/>
    <w:rsid w:val="009B43DD"/>
    <w:rsid w:val="009B5B7D"/>
    <w:rsid w:val="009C32DC"/>
    <w:rsid w:val="009E560F"/>
    <w:rsid w:val="00A0529A"/>
    <w:rsid w:val="00A50051"/>
    <w:rsid w:val="00A57921"/>
    <w:rsid w:val="00A63588"/>
    <w:rsid w:val="00A828ED"/>
    <w:rsid w:val="00B33E59"/>
    <w:rsid w:val="00B376DC"/>
    <w:rsid w:val="00B64635"/>
    <w:rsid w:val="00B87615"/>
    <w:rsid w:val="00BD086C"/>
    <w:rsid w:val="00C223EF"/>
    <w:rsid w:val="00C309F6"/>
    <w:rsid w:val="00C61DEA"/>
    <w:rsid w:val="00C752B7"/>
    <w:rsid w:val="00C951BB"/>
    <w:rsid w:val="00CA3C29"/>
    <w:rsid w:val="00CC2CB1"/>
    <w:rsid w:val="00CD6F51"/>
    <w:rsid w:val="00D36BC3"/>
    <w:rsid w:val="00D67F56"/>
    <w:rsid w:val="00D817D2"/>
    <w:rsid w:val="00DA1414"/>
    <w:rsid w:val="00DC6B73"/>
    <w:rsid w:val="00DD7DF7"/>
    <w:rsid w:val="00DE0E1F"/>
    <w:rsid w:val="00E15D6C"/>
    <w:rsid w:val="00E368B6"/>
    <w:rsid w:val="00E54ECC"/>
    <w:rsid w:val="00E56796"/>
    <w:rsid w:val="00E6700B"/>
    <w:rsid w:val="00E84ABA"/>
    <w:rsid w:val="00E93CB0"/>
    <w:rsid w:val="00EB0916"/>
    <w:rsid w:val="00EC57D4"/>
    <w:rsid w:val="00ED0FA2"/>
    <w:rsid w:val="00EF11AE"/>
    <w:rsid w:val="00F3151E"/>
    <w:rsid w:val="00F3194C"/>
    <w:rsid w:val="00F3744B"/>
    <w:rsid w:val="00F66443"/>
    <w:rsid w:val="00F6776A"/>
    <w:rsid w:val="00F707FA"/>
    <w:rsid w:val="00FA10F1"/>
    <w:rsid w:val="00FA5524"/>
    <w:rsid w:val="00FA59B8"/>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2ADA"/>
  <w15:chartTrackingRefBased/>
  <w15:docId w15:val="{260BAF7C-5A12-48B7-BAAC-6E058CB0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styleId="Subtitle">
    <w:name w:val="Subtitle"/>
    <w:basedOn w:val="Normal"/>
    <w:next w:val="Normal"/>
    <w:link w:val="SubtitleChar"/>
    <w:uiPriority w:val="11"/>
    <w:qFormat/>
    <w:rsid w:val="009B43D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43DD"/>
    <w:rPr>
      <w:rFonts w:eastAsiaTheme="majorEastAsia" w:cstheme="majorBidi"/>
      <w:color w:val="595959" w:themeColor="text1" w:themeTint="A6"/>
      <w:spacing w:val="15"/>
      <w:kern w:val="2"/>
      <w:sz w:val="28"/>
      <w:szCs w:val="28"/>
      <w14:ligatures w14:val="standardContextual"/>
    </w:rPr>
  </w:style>
  <w:style w:type="character" w:styleId="IntenseReference">
    <w:name w:val="Intense Reference"/>
    <w:basedOn w:val="DefaultParagraphFont"/>
    <w:uiPriority w:val="32"/>
    <w:qFormat/>
    <w:rsid w:val="009B43DD"/>
    <w:rPr>
      <w:b/>
      <w:bCs/>
      <w:smallCaps/>
      <w:color w:val="03495B" w:themeColor="accent1" w:themeShade="BF"/>
      <w:spacing w:val="5"/>
    </w:rPr>
  </w:style>
  <w:style w:type="character" w:styleId="PlaceholderText">
    <w:name w:val="Placeholder Text"/>
    <w:basedOn w:val="DefaultParagraphFont"/>
    <w:uiPriority w:val="99"/>
    <w:semiHidden/>
    <w:rsid w:val="005E533E"/>
    <w:rPr>
      <w:color w:val="666666"/>
    </w:rPr>
  </w:style>
  <w:style w:type="paragraph" w:styleId="Revision">
    <w:name w:val="Revision"/>
    <w:hidden/>
    <w:uiPriority w:val="99"/>
    <w:semiHidden/>
    <w:rsid w:val="0093232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tten0\Downloads\HHS%20Letterhead%20Basic%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5FB62D-99E4-4366-AAD8-E56CD611AA98}"/>
      </w:docPartPr>
      <w:docPartBody>
        <w:p w:rsidR="00417297" w:rsidRDefault="00EB2C77">
          <w:r w:rsidRPr="00585E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77"/>
    <w:rsid w:val="000D3646"/>
    <w:rsid w:val="00417297"/>
    <w:rsid w:val="005D0D55"/>
    <w:rsid w:val="00860F49"/>
    <w:rsid w:val="008734BF"/>
    <w:rsid w:val="009238B4"/>
    <w:rsid w:val="00B776D0"/>
    <w:rsid w:val="00E93CB0"/>
    <w:rsid w:val="00EB2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C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6" ma:contentTypeDescription="Create a new document." ma:contentTypeScope="" ma:versionID="742259e75103a9a71ed032e7525c4bd3">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3b68909ea5a2c9c392c60e60e0d161f9"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Props1.xml><?xml version="1.0" encoding="utf-8"?>
<ds:datastoreItem xmlns:ds="http://schemas.openxmlformats.org/officeDocument/2006/customXml" ds:itemID="{A2C59B52-816A-4E0E-AE5A-DCF6D4CF8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3e7ab09f-8618-4d9b-9f2f-50ababbe4056"/>
    <ds:schemaRef ds:uri="3496e571-eae6-402d-810c-25953ccab642"/>
  </ds:schemaRefs>
</ds:datastoreItem>
</file>

<file path=docProps/app.xml><?xml version="1.0" encoding="utf-8"?>
<Properties xmlns="http://schemas.openxmlformats.org/officeDocument/2006/extended-properties" xmlns:vt="http://schemas.openxmlformats.org/officeDocument/2006/docPropsVTypes">
  <Template>HHS Letterhead Basic (2).dotx</Template>
  <TotalTime>66</TotalTime>
  <Pages>13</Pages>
  <Words>1884</Words>
  <Characters>10384</Characters>
  <Application>Microsoft Office Word</Application>
  <DocSecurity>0</DocSecurity>
  <Lines>384</Lines>
  <Paragraphs>266</Paragraphs>
  <ScaleCrop>false</ScaleCrop>
  <HeadingPairs>
    <vt:vector size="2" baseType="variant">
      <vt:variant>
        <vt:lpstr>Title</vt:lpstr>
      </vt:variant>
      <vt:variant>
        <vt:i4>1</vt:i4>
      </vt:variant>
    </vt:vector>
  </HeadingPairs>
  <TitlesOfParts>
    <vt:vector size="1" baseType="lpstr">
      <vt:lpstr>470-0235, FaDSS File Review Template</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470-0235, FaDSS File Review Template</dc:title>
  <dc:subject/>
  <dc:creator>Iowa Department of Health and Human Services</dc:creator>
  <cp:keywords/>
  <dc:description/>
  <cp:lastModifiedBy>James, Tyler [HHS]</cp:lastModifiedBy>
  <cp:revision>5</cp:revision>
  <dcterms:created xsi:type="dcterms:W3CDTF">2026-03-06T16:19:00Z</dcterms:created>
  <dcterms:modified xsi:type="dcterms:W3CDTF">2026-03-13T14:04:00Z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