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B1C9" w14:textId="09C3AD37" w:rsidR="005E2072" w:rsidRDefault="005E2072" w:rsidP="005E2072">
      <w:bookmarkStart w:id="0" w:name="_Hlk206765859"/>
      <w:bookmarkEnd w:id="0"/>
    </w:p>
    <w:p w14:paraId="4B2E848E" w14:textId="7AC5F90E" w:rsidR="00F4322F" w:rsidRDefault="00F4322F" w:rsidP="006105E0">
      <w:pPr>
        <w:pStyle w:val="HHSH1"/>
      </w:pPr>
      <w:r>
        <w:t>Assessment Tool Questionnaire</w:t>
      </w:r>
    </w:p>
    <w:p w14:paraId="52A01115" w14:textId="035A2918" w:rsidR="00F4322F" w:rsidRDefault="00F4322F" w:rsidP="628C470A">
      <w:pPr>
        <w:pStyle w:val="HHSH2"/>
      </w:pPr>
      <w:r w:rsidRPr="628C470A">
        <w:t xml:space="preserve">Current waiver </w:t>
      </w:r>
      <w:r w:rsidR="3DD0F203" w:rsidRPr="628C470A">
        <w:t>members</w:t>
      </w:r>
    </w:p>
    <w:p w14:paraId="61BC26C6" w14:textId="77777777" w:rsidR="00F4322F" w:rsidRDefault="00F4322F" w:rsidP="00F4322F">
      <w:pPr>
        <w:pStyle w:val="HHSH3"/>
      </w:pPr>
      <w:r>
        <w:t>Background</w:t>
      </w:r>
    </w:p>
    <w:p w14:paraId="0A285319" w14:textId="77777777" w:rsidR="00F4322F" w:rsidRDefault="00F4322F" w:rsidP="00F4322F">
      <w:pPr>
        <w:pStyle w:val="HHSH4"/>
        <w:rPr>
          <w:b w:val="0"/>
          <w:bCs w:val="0"/>
          <w:color w:val="000000"/>
          <w:sz w:val="22"/>
        </w:rPr>
      </w:pPr>
      <w:r>
        <w:rPr>
          <w:b w:val="0"/>
          <w:bCs w:val="0"/>
          <w:color w:val="000000"/>
          <w:sz w:val="22"/>
        </w:rPr>
        <w:t xml:space="preserve">There are several interRAI assessment tools, each designed to assess the needs of specific populations. </w:t>
      </w:r>
      <w:r w:rsidRPr="00CF6121">
        <w:rPr>
          <w:b w:val="0"/>
          <w:bCs w:val="0"/>
          <w:color w:val="000000"/>
          <w:sz w:val="22"/>
        </w:rPr>
        <w:t xml:space="preserve">The Assessment Tool Questionnaire is a brief survey designed to identify members' needs and determine the most suitable interRAI assessment tool for </w:t>
      </w:r>
      <w:r>
        <w:rPr>
          <w:b w:val="0"/>
          <w:bCs w:val="0"/>
          <w:color w:val="000000"/>
          <w:sz w:val="22"/>
        </w:rPr>
        <w:t xml:space="preserve">them. </w:t>
      </w:r>
    </w:p>
    <w:p w14:paraId="48089F67" w14:textId="727432F9" w:rsidR="00F4322F" w:rsidRDefault="00F4322F" w:rsidP="06AD7F90">
      <w:pPr>
        <w:pStyle w:val="HHSH4"/>
        <w:rPr>
          <w:color w:val="04627A" w:themeColor="accent1"/>
          <w:sz w:val="22"/>
          <w:szCs w:val="22"/>
        </w:rPr>
      </w:pPr>
      <w:r w:rsidRPr="06AD7F90">
        <w:rPr>
          <w:color w:val="04627A" w:themeColor="accent1"/>
          <w:sz w:val="22"/>
          <w:szCs w:val="22"/>
        </w:rPr>
        <w:t xml:space="preserve">The case manager completes the questionnaire </w:t>
      </w:r>
      <w:r w:rsidR="00AC7E58" w:rsidRPr="06AD7F90">
        <w:rPr>
          <w:color w:val="04627A" w:themeColor="accent1"/>
          <w:sz w:val="22"/>
          <w:szCs w:val="22"/>
        </w:rPr>
        <w:t>for</w:t>
      </w:r>
      <w:r w:rsidRPr="06AD7F90">
        <w:rPr>
          <w:color w:val="04627A" w:themeColor="accent1"/>
          <w:sz w:val="22"/>
          <w:szCs w:val="22"/>
        </w:rPr>
        <w:t xml:space="preserve"> all currently enrolled </w:t>
      </w:r>
      <w:r w:rsidR="00116ECC" w:rsidRPr="06AD7F90">
        <w:rPr>
          <w:color w:val="04627A" w:themeColor="accent1"/>
          <w:sz w:val="22"/>
          <w:szCs w:val="22"/>
        </w:rPr>
        <w:t xml:space="preserve">Child and Youth or Adult and Disability </w:t>
      </w:r>
      <w:r w:rsidRPr="06AD7F90">
        <w:rPr>
          <w:color w:val="04627A" w:themeColor="accent1"/>
          <w:sz w:val="22"/>
          <w:szCs w:val="22"/>
        </w:rPr>
        <w:t xml:space="preserve">waiver members. </w:t>
      </w:r>
    </w:p>
    <w:p w14:paraId="4DF37958" w14:textId="6ED463F4" w:rsidR="005D45CF" w:rsidRDefault="006105E0" w:rsidP="005D45CF">
      <w:pPr>
        <w:pStyle w:val="HHSH3"/>
      </w:pPr>
      <w:r>
        <w:rPr>
          <w:noProof/>
        </w:rPr>
        <mc:AlternateContent>
          <mc:Choice Requires="wps">
            <w:drawing>
              <wp:anchor distT="0" distB="0" distL="114300" distR="114300" simplePos="0" relativeHeight="251658240" behindDoc="0" locked="0" layoutInCell="1" allowOverlap="1" wp14:anchorId="0C325EDB" wp14:editId="37A2E4C0">
                <wp:simplePos x="0" y="0"/>
                <wp:positionH relativeFrom="column">
                  <wp:posOffset>-93643</wp:posOffset>
                </wp:positionH>
                <wp:positionV relativeFrom="page">
                  <wp:posOffset>2897436</wp:posOffset>
                </wp:positionV>
                <wp:extent cx="7031990" cy="1057619"/>
                <wp:effectExtent l="0" t="0" r="16510" b="28575"/>
                <wp:wrapNone/>
                <wp:docPr id="1751810528" name="Rectangle 2"/>
                <wp:cNvGraphicFramePr/>
                <a:graphic xmlns:a="http://schemas.openxmlformats.org/drawingml/2006/main">
                  <a:graphicData uri="http://schemas.microsoft.com/office/word/2010/wordprocessingShape">
                    <wps:wsp>
                      <wps:cNvSpPr/>
                      <wps:spPr>
                        <a:xfrm>
                          <a:off x="0" y="0"/>
                          <a:ext cx="7031990" cy="1057619"/>
                        </a:xfrm>
                        <a:prstGeom prst="rect">
                          <a:avLst/>
                        </a:prstGeom>
                        <a:solidFill>
                          <a:srgbClr val="04627A">
                            <a:alpha val="10196"/>
                          </a:srgb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A6595" id="Rectangle 2" o:spid="_x0000_s1026" style="position:absolute;margin-left:-7.35pt;margin-top:228.15pt;width:553.7pt;height:83.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" fillcolor="#04627a" strokecolor="#04627a [3204]" strokeweight="1pt">
                <v:fill opacity="6682f"/>
                <w10:wrap anchory="page"/>
              </v:rect>
            </w:pict>
          </mc:Fallback>
        </mc:AlternateContent>
      </w:r>
      <w:r w:rsidR="005D45CF">
        <w:t xml:space="preserve">Who conducts the </w:t>
      </w:r>
      <w:r w:rsidR="002409BC">
        <w:t>current</w:t>
      </w:r>
      <w:r w:rsidR="005D45CF">
        <w:t xml:space="preserve"> waiver member questionnaire with members?</w:t>
      </w:r>
    </w:p>
    <w:p w14:paraId="1082FC6A" w14:textId="668DF1C5" w:rsidR="005D45CF" w:rsidRPr="005477EF" w:rsidRDefault="005D45CF" w:rsidP="005D45CF">
      <w:pPr>
        <w:pStyle w:val="ListParagraph"/>
        <w:numPr>
          <w:ilvl w:val="0"/>
          <w:numId w:val="19"/>
        </w:numPr>
        <w:rPr>
          <w:color w:val="000000" w:themeColor="text1"/>
        </w:rPr>
      </w:pPr>
      <w:r w:rsidRPr="005477EF">
        <w:rPr>
          <w:color w:val="000000" w:themeColor="text1"/>
        </w:rPr>
        <w:t xml:space="preserve">The </w:t>
      </w:r>
      <w:r w:rsidRPr="005477EF">
        <w:rPr>
          <w:b/>
          <w:bCs/>
          <w:color w:val="000000" w:themeColor="text1"/>
        </w:rPr>
        <w:t>CSA scheduler</w:t>
      </w:r>
      <w:r w:rsidRPr="005477EF">
        <w:rPr>
          <w:color w:val="000000" w:themeColor="text1"/>
        </w:rPr>
        <w:t xml:space="preserve"> completes the </w:t>
      </w:r>
      <w:r w:rsidR="002409BC">
        <w:rPr>
          <w:color w:val="000000" w:themeColor="text1"/>
        </w:rPr>
        <w:t>current</w:t>
      </w:r>
      <w:r w:rsidRPr="005477EF">
        <w:rPr>
          <w:color w:val="000000" w:themeColor="text1"/>
        </w:rPr>
        <w:t xml:space="preserve"> waiver member questionnaire for all </w:t>
      </w:r>
      <w:r w:rsidR="002409BC">
        <w:rPr>
          <w:color w:val="000000" w:themeColor="text1"/>
        </w:rPr>
        <w:t>currently</w:t>
      </w:r>
      <w:r w:rsidRPr="005477EF">
        <w:rPr>
          <w:color w:val="000000" w:themeColor="text1"/>
        </w:rPr>
        <w:t xml:space="preserve"> enrolled fee-for-service members</w:t>
      </w:r>
      <w:r w:rsidR="00615C4B">
        <w:rPr>
          <w:color w:val="000000" w:themeColor="text1"/>
        </w:rPr>
        <w:t xml:space="preserve"> (FFS)</w:t>
      </w:r>
      <w:r w:rsidRPr="005477EF">
        <w:rPr>
          <w:color w:val="000000" w:themeColor="text1"/>
        </w:rPr>
        <w:t>.</w:t>
      </w:r>
    </w:p>
    <w:p w14:paraId="65677B56" w14:textId="25844537" w:rsidR="005D45CF" w:rsidRPr="000D2046" w:rsidRDefault="005D45CF" w:rsidP="06AD7F90">
      <w:pPr>
        <w:pStyle w:val="ListParagraph"/>
        <w:numPr>
          <w:ilvl w:val="0"/>
          <w:numId w:val="19"/>
        </w:numPr>
        <w:rPr>
          <w:color w:val="000000" w:themeColor="text1"/>
        </w:rPr>
      </w:pPr>
      <w:r w:rsidRPr="005477EF">
        <w:rPr>
          <w:color w:val="000000" w:themeColor="text1"/>
        </w:rPr>
        <w:t xml:space="preserve">The </w:t>
      </w:r>
      <w:r w:rsidR="002409BC">
        <w:rPr>
          <w:b/>
          <w:bCs/>
          <w:color w:val="000000" w:themeColor="text1"/>
        </w:rPr>
        <w:t>case manager</w:t>
      </w:r>
      <w:r w:rsidRPr="005477EF">
        <w:rPr>
          <w:color w:val="000000" w:themeColor="text1"/>
        </w:rPr>
        <w:t xml:space="preserve"> completes the </w:t>
      </w:r>
      <w:r w:rsidR="002409BC">
        <w:rPr>
          <w:color w:val="000000" w:themeColor="text1"/>
        </w:rPr>
        <w:t>current</w:t>
      </w:r>
      <w:r w:rsidRPr="005477EF">
        <w:rPr>
          <w:color w:val="000000" w:themeColor="text1"/>
        </w:rPr>
        <w:t xml:space="preserve"> waiver member questionnaire for all </w:t>
      </w:r>
      <w:r w:rsidR="002409BC">
        <w:rPr>
          <w:color w:val="000000" w:themeColor="text1"/>
        </w:rPr>
        <w:t>currently</w:t>
      </w:r>
      <w:r w:rsidRPr="005477EF">
        <w:rPr>
          <w:color w:val="000000" w:themeColor="text1"/>
        </w:rPr>
        <w:t xml:space="preserve"> enrolled </w:t>
      </w:r>
      <w:r>
        <w:rPr>
          <w:color w:val="000000" w:themeColor="text1"/>
        </w:rPr>
        <w:t>MCO members</w:t>
      </w:r>
      <w:r w:rsidRPr="005477EF">
        <w:rPr>
          <w:color w:val="000000" w:themeColor="text1"/>
        </w:rPr>
        <w:t>.</w:t>
      </w:r>
    </w:p>
    <w:p w14:paraId="0DD80A89" w14:textId="77777777" w:rsidR="00F4322F" w:rsidRDefault="00F4322F" w:rsidP="00F4322F">
      <w:pPr>
        <w:pStyle w:val="HHSH3"/>
      </w:pPr>
      <w:r>
        <w:t>Completing the questionnaire</w:t>
      </w:r>
    </w:p>
    <w:p w14:paraId="6AA46197" w14:textId="1F3758DE" w:rsidR="003B3766" w:rsidRPr="0054559C" w:rsidRDefault="00AC7E58" w:rsidP="003B3766">
      <w:pPr>
        <w:pStyle w:val="HHSH4"/>
        <w:rPr>
          <w:b w:val="0"/>
          <w:bCs w:val="0"/>
          <w:color w:val="000000" w:themeColor="text1"/>
          <w:sz w:val="22"/>
          <w:szCs w:val="22"/>
        </w:rPr>
      </w:pPr>
      <w:r w:rsidRPr="06AD7F90">
        <w:rPr>
          <w:color w:val="000000" w:themeColor="text1"/>
          <w:sz w:val="22"/>
          <w:szCs w:val="22"/>
        </w:rPr>
        <w:t>Step 1</w:t>
      </w:r>
      <w:r w:rsidR="50097FCC" w:rsidRPr="06AD7F90">
        <w:rPr>
          <w:color w:val="000000" w:themeColor="text1"/>
          <w:sz w:val="22"/>
          <w:szCs w:val="22"/>
        </w:rPr>
        <w:t xml:space="preserve">: </w:t>
      </w:r>
      <w:r w:rsidR="003B3766" w:rsidRPr="0054559C">
        <w:rPr>
          <w:b w:val="0"/>
          <w:bCs w:val="0"/>
          <w:color w:val="000000" w:themeColor="text1"/>
          <w:sz w:val="22"/>
          <w:szCs w:val="22"/>
        </w:rPr>
        <w:t xml:space="preserve">Identify </w:t>
      </w:r>
      <w:r w:rsidR="068889A1" w:rsidRPr="0054559C">
        <w:rPr>
          <w:b w:val="0"/>
          <w:bCs w:val="0"/>
          <w:color w:val="000000" w:themeColor="text1"/>
          <w:sz w:val="22"/>
          <w:szCs w:val="22"/>
        </w:rPr>
        <w:t>if the member must</w:t>
      </w:r>
      <w:r w:rsidR="003B3766" w:rsidRPr="0054559C">
        <w:rPr>
          <w:b w:val="0"/>
          <w:bCs w:val="0"/>
          <w:color w:val="000000" w:themeColor="text1"/>
          <w:sz w:val="22"/>
          <w:szCs w:val="22"/>
        </w:rPr>
        <w:t xml:space="preserve"> complete </w:t>
      </w:r>
      <w:r w:rsidR="576B13F0" w:rsidRPr="0054559C">
        <w:rPr>
          <w:b w:val="0"/>
          <w:bCs w:val="0"/>
          <w:color w:val="000000" w:themeColor="text1"/>
          <w:sz w:val="22"/>
          <w:szCs w:val="22"/>
        </w:rPr>
        <w:t>a</w:t>
      </w:r>
      <w:r w:rsidR="005A3428" w:rsidRPr="0054559C">
        <w:rPr>
          <w:b w:val="0"/>
          <w:bCs w:val="0"/>
          <w:color w:val="000000" w:themeColor="text1"/>
          <w:sz w:val="22"/>
          <w:szCs w:val="22"/>
        </w:rPr>
        <w:t xml:space="preserve"> </w:t>
      </w:r>
      <w:r w:rsidR="003B3766" w:rsidRPr="0054559C">
        <w:rPr>
          <w:b w:val="0"/>
          <w:bCs w:val="0"/>
          <w:color w:val="000000" w:themeColor="text1"/>
          <w:sz w:val="22"/>
          <w:szCs w:val="22"/>
        </w:rPr>
        <w:t>questionnaire</w:t>
      </w:r>
      <w:r w:rsidR="56CA4739" w:rsidRPr="0054559C">
        <w:rPr>
          <w:b w:val="0"/>
          <w:bCs w:val="0"/>
          <w:color w:val="000000" w:themeColor="text1"/>
          <w:sz w:val="22"/>
          <w:szCs w:val="22"/>
        </w:rPr>
        <w:t xml:space="preserve"> and which questionnaire</w:t>
      </w:r>
      <w:r w:rsidR="003B3766" w:rsidRPr="0054559C">
        <w:rPr>
          <w:b w:val="0"/>
          <w:bCs w:val="0"/>
          <w:color w:val="000000" w:themeColor="text1"/>
          <w:sz w:val="22"/>
          <w:szCs w:val="22"/>
        </w:rPr>
        <w:t>.</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5"/>
        <w:gridCol w:w="1793"/>
        <w:gridCol w:w="5332"/>
      </w:tblGrid>
      <w:tr w:rsidR="009C4DB7" w14:paraId="3A1D3F8B" w14:textId="77777777" w:rsidTr="00581B15">
        <w:trPr>
          <w:trHeight w:val="281"/>
        </w:trPr>
        <w:tc>
          <w:tcPr>
            <w:tcW w:w="3775" w:type="dxa"/>
            <w:shd w:val="clear" w:color="auto" w:fill="04627A" w:themeFill="accent1"/>
            <w:vAlign w:val="center"/>
          </w:tcPr>
          <w:p w14:paraId="53C7D3F2" w14:textId="77777777" w:rsidR="009C4DB7" w:rsidRPr="00A400BF" w:rsidRDefault="009C4DB7" w:rsidP="00A400BF">
            <w:pPr>
              <w:spacing w:after="0"/>
              <w:jc w:val="center"/>
              <w:rPr>
                <w:rFonts w:ascii="Arial" w:eastAsia="Times New Roman" w:hAnsi="Arial" w:cs="Helvetica"/>
                <w:b/>
                <w:bCs/>
                <w:color w:val="FFFFFF" w:themeColor="background1"/>
              </w:rPr>
            </w:pPr>
            <w:r w:rsidRPr="00A400BF">
              <w:rPr>
                <w:rFonts w:ascii="Arial" w:eastAsia="Times New Roman" w:hAnsi="Arial" w:cs="Helvetica"/>
                <w:b/>
                <w:bCs/>
                <w:color w:val="FFFFFF" w:themeColor="background1"/>
              </w:rPr>
              <w:t>Group</w:t>
            </w:r>
          </w:p>
        </w:tc>
        <w:tc>
          <w:tcPr>
            <w:tcW w:w="1530" w:type="dxa"/>
            <w:shd w:val="clear" w:color="auto" w:fill="04627A" w:themeFill="accent1"/>
            <w:vAlign w:val="center"/>
          </w:tcPr>
          <w:p w14:paraId="341AD3BD" w14:textId="77777777" w:rsidR="009C4DB7" w:rsidRPr="00A400BF" w:rsidRDefault="009C4DB7" w:rsidP="00A400BF">
            <w:pPr>
              <w:spacing w:after="0"/>
              <w:jc w:val="center"/>
              <w:rPr>
                <w:rFonts w:ascii="Arial" w:eastAsia="Times New Roman" w:hAnsi="Arial" w:cs="Helvetica"/>
                <w:b/>
                <w:bCs/>
                <w:color w:val="FFFFFF" w:themeColor="background1"/>
              </w:rPr>
            </w:pPr>
            <w:r w:rsidRPr="00A400BF">
              <w:rPr>
                <w:rFonts w:ascii="Arial" w:eastAsia="Times New Roman" w:hAnsi="Arial" w:cs="Helvetica"/>
                <w:b/>
                <w:bCs/>
                <w:color w:val="FFFFFF" w:themeColor="background1"/>
              </w:rPr>
              <w:t xml:space="preserve">Complete </w:t>
            </w:r>
            <w:r>
              <w:rPr>
                <w:rFonts w:ascii="Arial" w:eastAsia="Times New Roman" w:hAnsi="Arial" w:cs="Helvetica"/>
                <w:b/>
                <w:bCs/>
                <w:color w:val="FFFFFF" w:themeColor="background1"/>
              </w:rPr>
              <w:t>q</w:t>
            </w:r>
            <w:r w:rsidRPr="00A400BF">
              <w:rPr>
                <w:rFonts w:ascii="Arial" w:eastAsia="Times New Roman" w:hAnsi="Arial" w:cs="Helvetica"/>
                <w:b/>
                <w:bCs/>
                <w:color w:val="FFFFFF" w:themeColor="background1"/>
              </w:rPr>
              <w:t>uestionnaire?</w:t>
            </w:r>
          </w:p>
        </w:tc>
        <w:tc>
          <w:tcPr>
            <w:tcW w:w="5485" w:type="dxa"/>
            <w:shd w:val="clear" w:color="auto" w:fill="04627A" w:themeFill="accent1"/>
            <w:vAlign w:val="center"/>
          </w:tcPr>
          <w:p w14:paraId="0439D7ED" w14:textId="77777777" w:rsidR="009C4DB7" w:rsidRPr="00A400BF" w:rsidRDefault="009C4DB7" w:rsidP="00A400BF">
            <w:pPr>
              <w:spacing w:after="0"/>
              <w:jc w:val="center"/>
              <w:rPr>
                <w:rFonts w:ascii="Arial" w:eastAsia="Times New Roman" w:hAnsi="Arial" w:cs="Helvetica"/>
                <w:b/>
                <w:bCs/>
                <w:color w:val="FFFFFF" w:themeColor="background1"/>
              </w:rPr>
            </w:pPr>
            <w:r>
              <w:rPr>
                <w:rFonts w:ascii="Arial" w:eastAsia="Times New Roman" w:hAnsi="Arial" w:cs="Helvetica"/>
                <w:b/>
                <w:bCs/>
                <w:color w:val="FFFFFF" w:themeColor="background1"/>
              </w:rPr>
              <w:t>Which questionnaire?</w:t>
            </w:r>
          </w:p>
        </w:tc>
      </w:tr>
      <w:tr w:rsidR="009C4DB7" w14:paraId="2EC82DFC" w14:textId="77777777" w:rsidTr="00581B15">
        <w:tc>
          <w:tcPr>
            <w:tcW w:w="3775" w:type="dxa"/>
            <w:vAlign w:val="center"/>
          </w:tcPr>
          <w:p w14:paraId="0F1B83ED" w14:textId="77777777" w:rsidR="009C4DB7" w:rsidRDefault="009C4DB7" w:rsidP="00A400BF">
            <w:pPr>
              <w:rPr>
                <w:rFonts w:ascii="Arial" w:eastAsia="Times New Roman" w:hAnsi="Arial" w:cs="Helvetica"/>
                <w:color w:val="000000" w:themeColor="text1"/>
              </w:rPr>
            </w:pPr>
            <w:r w:rsidRPr="00996BF7">
              <w:rPr>
                <w:rFonts w:ascii="Arial" w:eastAsia="Times New Roman" w:hAnsi="Arial" w:cs="Helvetica"/>
                <w:color w:val="000000" w:themeColor="text1"/>
              </w:rPr>
              <w:t>Newly enrolled Children and Youth waiver members aged 0 to 3</w:t>
            </w:r>
          </w:p>
        </w:tc>
        <w:tc>
          <w:tcPr>
            <w:tcW w:w="1530" w:type="dxa"/>
          </w:tcPr>
          <w:p w14:paraId="2DA0D911" w14:textId="77777777" w:rsidR="009C4DB7" w:rsidRDefault="009C4DB7" w:rsidP="00A400BF">
            <w:pPr>
              <w:jc w:val="center"/>
              <w:rPr>
                <w:rFonts w:ascii="Arial" w:eastAsia="Times New Roman" w:hAnsi="Arial" w:cs="Helvetica"/>
                <w:color w:val="000000" w:themeColor="text1"/>
              </w:rPr>
            </w:pPr>
            <w:r>
              <w:rPr>
                <w:rFonts w:ascii="Arial" w:eastAsia="Times New Roman" w:hAnsi="Arial" w:cs="Helvetica"/>
                <w:color w:val="000000" w:themeColor="text1"/>
              </w:rPr>
              <w:t>No</w:t>
            </w:r>
          </w:p>
        </w:tc>
        <w:tc>
          <w:tcPr>
            <w:tcW w:w="5485" w:type="dxa"/>
            <w:vAlign w:val="center"/>
          </w:tcPr>
          <w:p w14:paraId="0EB41CF9" w14:textId="77777777" w:rsidR="009C4DB7" w:rsidRDefault="009C4DB7" w:rsidP="00A400BF">
            <w:pPr>
              <w:rPr>
                <w:rFonts w:ascii="Arial" w:eastAsia="Times New Roman" w:hAnsi="Arial" w:cs="Helvetica"/>
                <w:color w:val="000000" w:themeColor="text1"/>
              </w:rPr>
            </w:pPr>
            <w:r>
              <w:rPr>
                <w:rFonts w:ascii="Arial" w:eastAsia="Times New Roman" w:hAnsi="Arial" w:cs="Helvetica"/>
                <w:color w:val="000000" w:themeColor="text1"/>
              </w:rPr>
              <w:t xml:space="preserve">These members will </w:t>
            </w:r>
            <w:r w:rsidRPr="00996BF7">
              <w:rPr>
                <w:rFonts w:ascii="Arial" w:eastAsia="Times New Roman" w:hAnsi="Arial" w:cs="Helvetica"/>
                <w:color w:val="000000" w:themeColor="text1"/>
              </w:rPr>
              <w:t>use the interRAI Early Years assessment tool</w:t>
            </w:r>
            <w:r>
              <w:rPr>
                <w:rFonts w:ascii="Arial" w:eastAsia="Times New Roman" w:hAnsi="Arial" w:cs="Helvetica"/>
                <w:color w:val="000000" w:themeColor="text1"/>
              </w:rPr>
              <w:t>.</w:t>
            </w:r>
          </w:p>
        </w:tc>
      </w:tr>
      <w:tr w:rsidR="009C4DB7" w14:paraId="0E16BA3A" w14:textId="77777777" w:rsidTr="00581B15">
        <w:tc>
          <w:tcPr>
            <w:tcW w:w="3775" w:type="dxa"/>
            <w:vAlign w:val="center"/>
          </w:tcPr>
          <w:p w14:paraId="5098F8DC" w14:textId="77777777" w:rsidR="009C4DB7" w:rsidRDefault="009C4DB7" w:rsidP="00A400BF">
            <w:pPr>
              <w:rPr>
                <w:rFonts w:ascii="Arial" w:eastAsia="Times New Roman" w:hAnsi="Arial" w:cs="Helvetica"/>
                <w:color w:val="000000" w:themeColor="text1"/>
              </w:rPr>
            </w:pPr>
            <w:r w:rsidRPr="00996BF7">
              <w:rPr>
                <w:rFonts w:ascii="Arial" w:eastAsia="Times New Roman" w:hAnsi="Arial" w:cs="Helvetica"/>
                <w:color w:val="000000" w:themeColor="text1"/>
              </w:rPr>
              <w:t>Newly enrolled Children and Youth waiver members ages 4–20</w:t>
            </w:r>
          </w:p>
        </w:tc>
        <w:tc>
          <w:tcPr>
            <w:tcW w:w="1530" w:type="dxa"/>
          </w:tcPr>
          <w:p w14:paraId="178FE15F" w14:textId="77777777" w:rsidR="009C4DB7" w:rsidRDefault="009C4DB7" w:rsidP="00A400BF">
            <w:pPr>
              <w:jc w:val="center"/>
              <w:rPr>
                <w:rFonts w:ascii="Arial" w:eastAsia="Times New Roman" w:hAnsi="Arial" w:cs="Helvetica"/>
                <w:color w:val="000000" w:themeColor="text1"/>
              </w:rPr>
            </w:pPr>
            <w:r>
              <w:rPr>
                <w:rFonts w:ascii="Arial" w:eastAsia="Times New Roman" w:hAnsi="Arial" w:cs="Helvetica"/>
                <w:color w:val="000000" w:themeColor="text1"/>
              </w:rPr>
              <w:t>Yes</w:t>
            </w:r>
          </w:p>
        </w:tc>
        <w:tc>
          <w:tcPr>
            <w:tcW w:w="5485" w:type="dxa"/>
            <w:vAlign w:val="center"/>
          </w:tcPr>
          <w:p w14:paraId="05C5BE00" w14:textId="77777777" w:rsidR="009C4DB7" w:rsidRDefault="009C4DB7" w:rsidP="00A400BF">
            <w:pPr>
              <w:rPr>
                <w:rFonts w:ascii="Arial" w:eastAsia="Times New Roman" w:hAnsi="Arial" w:cs="Helvetica"/>
                <w:color w:val="000000" w:themeColor="text1"/>
              </w:rPr>
            </w:pPr>
            <w:r>
              <w:rPr>
                <w:rFonts w:ascii="Arial" w:eastAsia="Times New Roman" w:hAnsi="Arial" w:cs="Helvetica"/>
                <w:color w:val="000000" w:themeColor="text1"/>
              </w:rPr>
              <w:t xml:space="preserve">Complete the </w:t>
            </w:r>
            <w:r w:rsidRPr="00D44AC2">
              <w:rPr>
                <w:rFonts w:ascii="Arial" w:eastAsia="Times New Roman" w:hAnsi="Arial" w:cs="Helvetica"/>
                <w:color w:val="000000" w:themeColor="text1"/>
              </w:rPr>
              <w:t>New Member Youth Assessment Tool Questionnaire.</w:t>
            </w:r>
          </w:p>
        </w:tc>
      </w:tr>
      <w:tr w:rsidR="009C4DB7" w14:paraId="640A3AFD" w14:textId="77777777" w:rsidTr="00581B15">
        <w:tc>
          <w:tcPr>
            <w:tcW w:w="3775" w:type="dxa"/>
            <w:vAlign w:val="center"/>
          </w:tcPr>
          <w:p w14:paraId="18F30DB4" w14:textId="77777777" w:rsidR="009C4DB7" w:rsidRDefault="009C4DB7" w:rsidP="00A400BF">
            <w:pPr>
              <w:rPr>
                <w:rFonts w:ascii="Arial" w:eastAsia="Times New Roman" w:hAnsi="Arial" w:cs="Helvetica"/>
                <w:color w:val="000000" w:themeColor="text1"/>
              </w:rPr>
            </w:pPr>
            <w:r w:rsidRPr="00D44AC2">
              <w:rPr>
                <w:rFonts w:ascii="Arial" w:eastAsia="Times New Roman" w:hAnsi="Arial" w:cs="Helvetica"/>
                <w:color w:val="000000" w:themeColor="text1"/>
              </w:rPr>
              <w:t>Newly Enrolled Adult and Disability waiver members aged 21 and older</w:t>
            </w:r>
          </w:p>
        </w:tc>
        <w:tc>
          <w:tcPr>
            <w:tcW w:w="1530" w:type="dxa"/>
          </w:tcPr>
          <w:p w14:paraId="3F616292" w14:textId="77777777" w:rsidR="009C4DB7" w:rsidRDefault="009C4DB7" w:rsidP="00A400BF">
            <w:pPr>
              <w:jc w:val="center"/>
              <w:rPr>
                <w:rFonts w:ascii="Arial" w:eastAsia="Times New Roman" w:hAnsi="Arial" w:cs="Helvetica"/>
                <w:color w:val="000000" w:themeColor="text1"/>
              </w:rPr>
            </w:pPr>
            <w:r>
              <w:rPr>
                <w:rFonts w:ascii="Arial" w:eastAsia="Times New Roman" w:hAnsi="Arial" w:cs="Helvetica"/>
                <w:color w:val="000000" w:themeColor="text1"/>
              </w:rPr>
              <w:t>Yes</w:t>
            </w:r>
          </w:p>
        </w:tc>
        <w:tc>
          <w:tcPr>
            <w:tcW w:w="5485" w:type="dxa"/>
            <w:vAlign w:val="center"/>
          </w:tcPr>
          <w:p w14:paraId="160F4D03" w14:textId="77777777" w:rsidR="009C4DB7" w:rsidRDefault="009C4DB7" w:rsidP="00A400BF">
            <w:pPr>
              <w:rPr>
                <w:rFonts w:ascii="Arial" w:eastAsia="Times New Roman" w:hAnsi="Arial" w:cs="Helvetica"/>
                <w:color w:val="000000" w:themeColor="text1"/>
              </w:rPr>
            </w:pPr>
            <w:r>
              <w:rPr>
                <w:rFonts w:ascii="Arial" w:eastAsia="Times New Roman" w:hAnsi="Arial" w:cs="Helvetica"/>
                <w:color w:val="000000" w:themeColor="text1"/>
              </w:rPr>
              <w:t xml:space="preserve">Complete </w:t>
            </w:r>
            <w:r w:rsidRPr="00D44AC2">
              <w:rPr>
                <w:rFonts w:ascii="Arial" w:eastAsia="Times New Roman" w:hAnsi="Arial" w:cs="Helvetica"/>
                <w:color w:val="000000" w:themeColor="text1"/>
              </w:rPr>
              <w:t>the New Member Adult Assessment Tool Questionnaire.</w:t>
            </w:r>
          </w:p>
        </w:tc>
      </w:tr>
      <w:tr w:rsidR="009C4DB7" w14:paraId="2BE23400" w14:textId="77777777" w:rsidTr="00581B15">
        <w:tc>
          <w:tcPr>
            <w:tcW w:w="3775" w:type="dxa"/>
            <w:vAlign w:val="center"/>
          </w:tcPr>
          <w:p w14:paraId="7785E003" w14:textId="77777777" w:rsidR="009C4DB7" w:rsidRPr="00D44AC2" w:rsidRDefault="009C4DB7" w:rsidP="00A400BF">
            <w:pPr>
              <w:rPr>
                <w:rFonts w:ascii="Arial" w:eastAsia="Times New Roman" w:hAnsi="Arial" w:cs="Helvetica"/>
                <w:color w:val="000000" w:themeColor="text1"/>
              </w:rPr>
            </w:pPr>
            <w:r w:rsidRPr="00D44AC2">
              <w:rPr>
                <w:rFonts w:ascii="Arial" w:eastAsia="Times New Roman" w:hAnsi="Arial" w:cs="Helvetica"/>
                <w:color w:val="000000" w:themeColor="text1"/>
              </w:rPr>
              <w:t>Current and New Elderly waiver members aged 65 and older</w:t>
            </w:r>
          </w:p>
        </w:tc>
        <w:tc>
          <w:tcPr>
            <w:tcW w:w="1530" w:type="dxa"/>
          </w:tcPr>
          <w:p w14:paraId="65EFC6B4" w14:textId="77777777" w:rsidR="009C4DB7" w:rsidRDefault="009C4DB7" w:rsidP="00A400BF">
            <w:pPr>
              <w:jc w:val="center"/>
              <w:rPr>
                <w:rFonts w:ascii="Arial" w:eastAsia="Times New Roman" w:hAnsi="Arial" w:cs="Helvetica"/>
                <w:color w:val="000000" w:themeColor="text1"/>
              </w:rPr>
            </w:pPr>
            <w:r>
              <w:rPr>
                <w:rFonts w:ascii="Arial" w:eastAsia="Times New Roman" w:hAnsi="Arial" w:cs="Helvetica"/>
                <w:color w:val="000000" w:themeColor="text1"/>
              </w:rPr>
              <w:t>No</w:t>
            </w:r>
          </w:p>
        </w:tc>
        <w:tc>
          <w:tcPr>
            <w:tcW w:w="5485" w:type="dxa"/>
            <w:vAlign w:val="center"/>
          </w:tcPr>
          <w:p w14:paraId="3AA6CBB8" w14:textId="77777777" w:rsidR="009C4DB7" w:rsidRDefault="009C4DB7" w:rsidP="00A400BF">
            <w:pPr>
              <w:rPr>
                <w:rFonts w:ascii="Arial" w:eastAsia="Times New Roman" w:hAnsi="Arial" w:cs="Helvetica"/>
                <w:color w:val="000000" w:themeColor="text1"/>
              </w:rPr>
            </w:pPr>
            <w:r>
              <w:rPr>
                <w:rFonts w:ascii="Arial" w:eastAsia="Times New Roman" w:hAnsi="Arial" w:cs="Helvetica"/>
                <w:color w:val="000000" w:themeColor="text1"/>
              </w:rPr>
              <w:t xml:space="preserve">These members will use </w:t>
            </w:r>
            <w:r w:rsidRPr="00D44AC2">
              <w:rPr>
                <w:rFonts w:ascii="Arial" w:eastAsia="Times New Roman" w:hAnsi="Arial" w:cs="Helvetica"/>
                <w:color w:val="000000" w:themeColor="text1"/>
              </w:rPr>
              <w:t>the interRAI Home Care assessment tool</w:t>
            </w:r>
          </w:p>
        </w:tc>
      </w:tr>
    </w:tbl>
    <w:p w14:paraId="58BE2070" w14:textId="77777777" w:rsidR="009C4DB7" w:rsidRPr="00077CF7" w:rsidRDefault="009C4DB7" w:rsidP="00581B15">
      <w:pPr>
        <w:shd w:val="clear" w:color="auto" w:fill="FFFFFF" w:themeFill="background1"/>
        <w:ind w:left="720"/>
        <w:rPr>
          <w:rFonts w:ascii="Arial" w:eastAsia="Times New Roman" w:hAnsi="Arial" w:cs="Helvetica"/>
          <w:color w:val="000000" w:themeColor="text1"/>
        </w:rPr>
      </w:pPr>
    </w:p>
    <w:p w14:paraId="003EA677" w14:textId="77777777" w:rsidR="00584E0A" w:rsidRDefault="00AC7E58" w:rsidP="0054559C">
      <w:pPr>
        <w:pStyle w:val="HHSH4"/>
        <w:spacing w:before="120"/>
        <w:rPr>
          <w:b w:val="0"/>
          <w:bCs w:val="0"/>
          <w:color w:val="000000" w:themeColor="text1"/>
          <w:sz w:val="22"/>
          <w:szCs w:val="22"/>
        </w:rPr>
      </w:pPr>
      <w:r w:rsidRPr="06AD7F90">
        <w:rPr>
          <w:color w:val="000000" w:themeColor="text1"/>
          <w:sz w:val="22"/>
          <w:szCs w:val="22"/>
        </w:rPr>
        <w:t xml:space="preserve">Step 2: </w:t>
      </w:r>
      <w:r w:rsidRPr="06AD7F90">
        <w:rPr>
          <w:b w:val="0"/>
          <w:bCs w:val="0"/>
          <w:color w:val="000000" w:themeColor="text1"/>
          <w:sz w:val="22"/>
          <w:szCs w:val="22"/>
        </w:rPr>
        <w:t>Work with the member or their</w:t>
      </w:r>
      <w:r w:rsidR="00581EFF">
        <w:rPr>
          <w:b w:val="0"/>
          <w:bCs w:val="0"/>
          <w:color w:val="000000" w:themeColor="text1"/>
          <w:sz w:val="22"/>
          <w:szCs w:val="22"/>
        </w:rPr>
        <w:t xml:space="preserve"> family member/caregiver </w:t>
      </w:r>
      <w:r w:rsidR="00D26D1C">
        <w:rPr>
          <w:b w:val="0"/>
          <w:bCs w:val="0"/>
          <w:color w:val="000000" w:themeColor="text1"/>
          <w:sz w:val="22"/>
          <w:szCs w:val="22"/>
        </w:rPr>
        <w:t>t</w:t>
      </w:r>
      <w:r w:rsidRPr="06AD7F90">
        <w:rPr>
          <w:b w:val="0"/>
          <w:bCs w:val="0"/>
          <w:color w:val="000000" w:themeColor="text1"/>
          <w:sz w:val="22"/>
          <w:szCs w:val="22"/>
        </w:rPr>
        <w:t xml:space="preserve">o complete </w:t>
      </w:r>
      <w:r w:rsidR="00BF7BAC">
        <w:rPr>
          <w:b w:val="0"/>
          <w:bCs w:val="0"/>
          <w:color w:val="000000" w:themeColor="text1"/>
          <w:sz w:val="22"/>
          <w:szCs w:val="22"/>
        </w:rPr>
        <w:t>Q1</w:t>
      </w:r>
      <w:r w:rsidRPr="06AD7F90">
        <w:rPr>
          <w:b w:val="0"/>
          <w:bCs w:val="0"/>
          <w:color w:val="000000" w:themeColor="text1"/>
          <w:sz w:val="22"/>
          <w:szCs w:val="22"/>
        </w:rPr>
        <w:t xml:space="preserve">. </w:t>
      </w:r>
    </w:p>
    <w:p w14:paraId="603BEEAA" w14:textId="77777777" w:rsidR="00CA4608" w:rsidRDefault="00AC7E58" w:rsidP="0054559C">
      <w:pPr>
        <w:pStyle w:val="HHSH4"/>
        <w:numPr>
          <w:ilvl w:val="0"/>
          <w:numId w:val="21"/>
        </w:numPr>
        <w:spacing w:before="120"/>
        <w:rPr>
          <w:b w:val="0"/>
          <w:bCs w:val="0"/>
          <w:color w:val="000000" w:themeColor="text1"/>
          <w:sz w:val="22"/>
          <w:szCs w:val="22"/>
        </w:rPr>
      </w:pPr>
      <w:r w:rsidRPr="06AD7F90">
        <w:rPr>
          <w:b w:val="0"/>
          <w:bCs w:val="0"/>
          <w:color w:val="000000" w:themeColor="text1"/>
          <w:sz w:val="22"/>
          <w:szCs w:val="22"/>
        </w:rPr>
        <w:t xml:space="preserve">If the member answers “No” </w:t>
      </w:r>
      <w:r w:rsidR="000969B5">
        <w:rPr>
          <w:b w:val="0"/>
          <w:bCs w:val="0"/>
          <w:color w:val="000000" w:themeColor="text1"/>
          <w:sz w:val="22"/>
          <w:szCs w:val="22"/>
        </w:rPr>
        <w:t xml:space="preserve">to Q1, </w:t>
      </w:r>
      <w:r w:rsidRPr="06AD7F90">
        <w:rPr>
          <w:b w:val="0"/>
          <w:bCs w:val="0"/>
          <w:color w:val="000000" w:themeColor="text1"/>
          <w:sz w:val="22"/>
          <w:szCs w:val="22"/>
        </w:rPr>
        <w:t>stop here</w:t>
      </w:r>
      <w:r w:rsidR="005E131E">
        <w:rPr>
          <w:b w:val="0"/>
          <w:bCs w:val="0"/>
          <w:color w:val="000000" w:themeColor="text1"/>
          <w:sz w:val="22"/>
          <w:szCs w:val="22"/>
        </w:rPr>
        <w:t xml:space="preserve">. </w:t>
      </w:r>
    </w:p>
    <w:p w14:paraId="08877FDC" w14:textId="77777777" w:rsidR="00CA4608" w:rsidRDefault="005E131E" w:rsidP="0054559C">
      <w:pPr>
        <w:pStyle w:val="HHSH4"/>
        <w:numPr>
          <w:ilvl w:val="1"/>
          <w:numId w:val="21"/>
        </w:numPr>
        <w:spacing w:before="120"/>
        <w:rPr>
          <w:b w:val="0"/>
          <w:bCs w:val="0"/>
          <w:color w:val="000000" w:themeColor="text1"/>
          <w:sz w:val="22"/>
          <w:szCs w:val="22"/>
        </w:rPr>
      </w:pPr>
      <w:r w:rsidRPr="00077CF7">
        <w:rPr>
          <w:color w:val="000000" w:themeColor="text1"/>
          <w:sz w:val="22"/>
          <w:szCs w:val="22"/>
        </w:rPr>
        <w:t>Case managers</w:t>
      </w:r>
      <w:r>
        <w:rPr>
          <w:b w:val="0"/>
          <w:bCs w:val="0"/>
          <w:color w:val="000000" w:themeColor="text1"/>
          <w:sz w:val="22"/>
          <w:szCs w:val="22"/>
        </w:rPr>
        <w:t xml:space="preserve"> should </w:t>
      </w:r>
      <w:r w:rsidR="00EB4DEB">
        <w:rPr>
          <w:b w:val="0"/>
          <w:bCs w:val="0"/>
          <w:color w:val="000000" w:themeColor="text1"/>
          <w:sz w:val="22"/>
          <w:szCs w:val="22"/>
        </w:rPr>
        <w:t>no</w:t>
      </w:r>
      <w:r>
        <w:rPr>
          <w:b w:val="0"/>
          <w:bCs w:val="0"/>
          <w:color w:val="000000" w:themeColor="text1"/>
          <w:sz w:val="22"/>
          <w:szCs w:val="22"/>
        </w:rPr>
        <w:t xml:space="preserve">tify the CSA scheduler to </w:t>
      </w:r>
      <w:r w:rsidR="008D378E">
        <w:rPr>
          <w:b w:val="0"/>
          <w:bCs w:val="0"/>
          <w:color w:val="000000" w:themeColor="text1"/>
          <w:sz w:val="22"/>
          <w:szCs w:val="22"/>
        </w:rPr>
        <w:t>schedule</w:t>
      </w:r>
      <w:r w:rsidR="00AC7E58" w:rsidRPr="06AD7F90">
        <w:rPr>
          <w:b w:val="0"/>
          <w:bCs w:val="0"/>
          <w:color w:val="000000" w:themeColor="text1"/>
          <w:sz w:val="22"/>
          <w:szCs w:val="22"/>
        </w:rPr>
        <w:t xml:space="preserve"> the same interRAI assessment as last year.</w:t>
      </w:r>
      <w:r w:rsidR="000969B5">
        <w:rPr>
          <w:b w:val="0"/>
          <w:bCs w:val="0"/>
          <w:color w:val="000000" w:themeColor="text1"/>
          <w:sz w:val="22"/>
          <w:szCs w:val="22"/>
        </w:rPr>
        <w:t xml:space="preserve"> </w:t>
      </w:r>
      <w:r w:rsidR="008D378E">
        <w:rPr>
          <w:b w:val="0"/>
          <w:bCs w:val="0"/>
          <w:color w:val="000000" w:themeColor="text1"/>
          <w:sz w:val="22"/>
          <w:szCs w:val="22"/>
        </w:rPr>
        <w:t>Do</w:t>
      </w:r>
      <w:r w:rsidR="000969B5">
        <w:rPr>
          <w:b w:val="0"/>
          <w:bCs w:val="0"/>
          <w:color w:val="000000" w:themeColor="text1"/>
          <w:sz w:val="22"/>
          <w:szCs w:val="22"/>
        </w:rPr>
        <w:t xml:space="preserve"> not upload the </w:t>
      </w:r>
      <w:proofErr w:type="gramStart"/>
      <w:r w:rsidR="000969B5">
        <w:rPr>
          <w:b w:val="0"/>
          <w:bCs w:val="0"/>
          <w:color w:val="000000" w:themeColor="text1"/>
          <w:sz w:val="22"/>
          <w:szCs w:val="22"/>
        </w:rPr>
        <w:t>completed</w:t>
      </w:r>
      <w:proofErr w:type="gramEnd"/>
      <w:r w:rsidR="000969B5">
        <w:rPr>
          <w:b w:val="0"/>
          <w:bCs w:val="0"/>
          <w:color w:val="000000" w:themeColor="text1"/>
          <w:sz w:val="22"/>
          <w:szCs w:val="22"/>
        </w:rPr>
        <w:t xml:space="preserve"> questionnaire to </w:t>
      </w:r>
      <w:r w:rsidR="000969B5" w:rsidRPr="00584E0A">
        <w:rPr>
          <w:b w:val="0"/>
          <w:bCs w:val="0"/>
          <w:color w:val="000000" w:themeColor="text1"/>
          <w:sz w:val="22"/>
          <w:szCs w:val="22"/>
        </w:rPr>
        <w:t>xx</w:t>
      </w:r>
      <w:r w:rsidR="000969B5">
        <w:rPr>
          <w:b w:val="0"/>
          <w:bCs w:val="0"/>
          <w:color w:val="000000" w:themeColor="text1"/>
          <w:sz w:val="22"/>
          <w:szCs w:val="22"/>
        </w:rPr>
        <w:t>.</w:t>
      </w:r>
      <w:r w:rsidR="00584E0A">
        <w:rPr>
          <w:b w:val="0"/>
          <w:bCs w:val="0"/>
          <w:color w:val="000000" w:themeColor="text1"/>
          <w:sz w:val="22"/>
          <w:szCs w:val="22"/>
        </w:rPr>
        <w:t xml:space="preserve"> </w:t>
      </w:r>
    </w:p>
    <w:p w14:paraId="61B6217D" w14:textId="5105A33F" w:rsidR="00584E0A" w:rsidRDefault="00CA4608" w:rsidP="0054559C">
      <w:pPr>
        <w:pStyle w:val="HHSH4"/>
        <w:numPr>
          <w:ilvl w:val="1"/>
          <w:numId w:val="21"/>
        </w:numPr>
        <w:spacing w:before="120"/>
        <w:rPr>
          <w:b w:val="0"/>
          <w:bCs w:val="0"/>
          <w:color w:val="000000" w:themeColor="text1"/>
          <w:sz w:val="22"/>
          <w:szCs w:val="22"/>
        </w:rPr>
      </w:pPr>
      <w:r w:rsidRPr="00077CF7">
        <w:rPr>
          <w:color w:val="000000" w:themeColor="text1"/>
          <w:sz w:val="22"/>
          <w:szCs w:val="22"/>
        </w:rPr>
        <w:t>The CSA scheduler</w:t>
      </w:r>
      <w:r>
        <w:rPr>
          <w:b w:val="0"/>
          <w:bCs w:val="0"/>
          <w:color w:val="000000" w:themeColor="text1"/>
          <w:sz w:val="22"/>
          <w:szCs w:val="22"/>
        </w:rPr>
        <w:t xml:space="preserve"> </w:t>
      </w:r>
      <w:r w:rsidR="0042610D">
        <w:rPr>
          <w:b w:val="0"/>
          <w:bCs w:val="0"/>
          <w:color w:val="000000" w:themeColor="text1"/>
          <w:sz w:val="22"/>
          <w:szCs w:val="22"/>
        </w:rPr>
        <w:t>should</w:t>
      </w:r>
      <w:r>
        <w:rPr>
          <w:b w:val="0"/>
          <w:bCs w:val="0"/>
          <w:color w:val="000000" w:themeColor="text1"/>
          <w:sz w:val="22"/>
          <w:szCs w:val="22"/>
        </w:rPr>
        <w:t xml:space="preserve"> schedule</w:t>
      </w:r>
      <w:r w:rsidRPr="06AD7F90">
        <w:rPr>
          <w:b w:val="0"/>
          <w:bCs w:val="0"/>
          <w:color w:val="000000" w:themeColor="text1"/>
          <w:sz w:val="22"/>
          <w:szCs w:val="22"/>
        </w:rPr>
        <w:t xml:space="preserve"> the same interRAI assessment as last year.</w:t>
      </w:r>
      <w:r w:rsidR="0042610D">
        <w:rPr>
          <w:b w:val="0"/>
          <w:bCs w:val="0"/>
          <w:color w:val="000000" w:themeColor="text1"/>
          <w:sz w:val="22"/>
          <w:szCs w:val="22"/>
        </w:rPr>
        <w:t xml:space="preserve"> Do not upload the </w:t>
      </w:r>
      <w:proofErr w:type="gramStart"/>
      <w:r w:rsidR="0042610D">
        <w:rPr>
          <w:b w:val="0"/>
          <w:bCs w:val="0"/>
          <w:color w:val="000000" w:themeColor="text1"/>
          <w:sz w:val="22"/>
          <w:szCs w:val="22"/>
        </w:rPr>
        <w:t>completed</w:t>
      </w:r>
      <w:proofErr w:type="gramEnd"/>
      <w:r w:rsidR="0042610D">
        <w:rPr>
          <w:b w:val="0"/>
          <w:bCs w:val="0"/>
          <w:color w:val="000000" w:themeColor="text1"/>
          <w:sz w:val="22"/>
          <w:szCs w:val="22"/>
        </w:rPr>
        <w:t xml:space="preserve"> questionnaire to </w:t>
      </w:r>
      <w:r w:rsidR="0042610D" w:rsidRPr="00584E0A">
        <w:rPr>
          <w:b w:val="0"/>
          <w:bCs w:val="0"/>
          <w:color w:val="000000" w:themeColor="text1"/>
          <w:sz w:val="22"/>
          <w:szCs w:val="22"/>
        </w:rPr>
        <w:t>xx</w:t>
      </w:r>
      <w:r w:rsidR="0042610D">
        <w:rPr>
          <w:b w:val="0"/>
          <w:bCs w:val="0"/>
          <w:color w:val="000000" w:themeColor="text1"/>
          <w:sz w:val="22"/>
          <w:szCs w:val="22"/>
        </w:rPr>
        <w:t>.</w:t>
      </w:r>
    </w:p>
    <w:p w14:paraId="4EDE408E" w14:textId="6FA6812A" w:rsidR="00BF7BAC" w:rsidRPr="00BF7BAC" w:rsidRDefault="00AC7E58" w:rsidP="0054559C">
      <w:pPr>
        <w:pStyle w:val="HHSH4"/>
        <w:numPr>
          <w:ilvl w:val="0"/>
          <w:numId w:val="21"/>
        </w:numPr>
        <w:spacing w:before="120" w:after="240"/>
        <w:rPr>
          <w:b w:val="0"/>
          <w:bCs w:val="0"/>
          <w:color w:val="000000" w:themeColor="text1"/>
          <w:sz w:val="22"/>
          <w:szCs w:val="22"/>
        </w:rPr>
      </w:pPr>
      <w:r w:rsidRPr="06AD7F90">
        <w:rPr>
          <w:b w:val="0"/>
          <w:bCs w:val="0"/>
          <w:color w:val="000000" w:themeColor="text1"/>
          <w:sz w:val="22"/>
          <w:szCs w:val="22"/>
        </w:rPr>
        <w:t>If the member answers “Yes”</w:t>
      </w:r>
      <w:r w:rsidR="008D378E">
        <w:rPr>
          <w:b w:val="0"/>
          <w:bCs w:val="0"/>
          <w:color w:val="000000" w:themeColor="text1"/>
          <w:sz w:val="22"/>
          <w:szCs w:val="22"/>
        </w:rPr>
        <w:t xml:space="preserve"> to Q1,</w:t>
      </w:r>
      <w:r w:rsidRPr="06AD7F90">
        <w:rPr>
          <w:b w:val="0"/>
          <w:bCs w:val="0"/>
          <w:color w:val="000000" w:themeColor="text1"/>
          <w:sz w:val="22"/>
          <w:szCs w:val="22"/>
        </w:rPr>
        <w:t xml:space="preserve"> proceed </w:t>
      </w:r>
      <w:r w:rsidR="653B2B7D" w:rsidRPr="06AD7F90">
        <w:rPr>
          <w:b w:val="0"/>
          <w:bCs w:val="0"/>
          <w:color w:val="000000" w:themeColor="text1"/>
          <w:sz w:val="22"/>
          <w:szCs w:val="22"/>
        </w:rPr>
        <w:t xml:space="preserve">to </w:t>
      </w:r>
      <w:r w:rsidRPr="06AD7F90">
        <w:rPr>
          <w:b w:val="0"/>
          <w:bCs w:val="0"/>
          <w:color w:val="000000" w:themeColor="text1"/>
          <w:sz w:val="22"/>
          <w:szCs w:val="22"/>
        </w:rPr>
        <w:t>Step 3.</w:t>
      </w:r>
    </w:p>
    <w:p w14:paraId="0483DE3B" w14:textId="4000C50B" w:rsidR="00AC7E58" w:rsidRPr="00BC4C9D" w:rsidRDefault="00AC7E58" w:rsidP="00BF7BAC">
      <w:pPr>
        <w:pStyle w:val="HHSH4"/>
        <w:spacing w:before="120" w:after="240"/>
        <w:rPr>
          <w:b w:val="0"/>
          <w:bCs w:val="0"/>
          <w:color w:val="000000"/>
          <w:sz w:val="22"/>
        </w:rPr>
      </w:pPr>
      <w:r>
        <w:rPr>
          <w:color w:val="000000"/>
          <w:sz w:val="22"/>
        </w:rPr>
        <w:t xml:space="preserve">Step 3: </w:t>
      </w:r>
      <w:r>
        <w:rPr>
          <w:b w:val="0"/>
          <w:bCs w:val="0"/>
          <w:color w:val="000000"/>
          <w:sz w:val="22"/>
        </w:rPr>
        <w:t xml:space="preserve">Work with the member or their loved one to complete </w:t>
      </w:r>
      <w:r w:rsidR="008D378E">
        <w:rPr>
          <w:b w:val="0"/>
          <w:bCs w:val="0"/>
          <w:color w:val="000000"/>
          <w:sz w:val="22"/>
        </w:rPr>
        <w:t>Q</w:t>
      </w:r>
      <w:r>
        <w:rPr>
          <w:b w:val="0"/>
          <w:bCs w:val="0"/>
          <w:color w:val="000000"/>
          <w:sz w:val="22"/>
        </w:rPr>
        <w:t xml:space="preserve">2 through </w:t>
      </w:r>
      <w:r w:rsidR="0074738C">
        <w:rPr>
          <w:b w:val="0"/>
          <w:bCs w:val="0"/>
          <w:color w:val="000000"/>
          <w:sz w:val="22"/>
        </w:rPr>
        <w:t>Q6</w:t>
      </w:r>
      <w:r>
        <w:rPr>
          <w:b w:val="0"/>
          <w:bCs w:val="0"/>
          <w:color w:val="000000"/>
          <w:sz w:val="22"/>
        </w:rPr>
        <w:t xml:space="preserve"> of the questionnaire using the “How to complete” instructions. </w:t>
      </w:r>
      <w:r w:rsidR="0074738C">
        <w:rPr>
          <w:b w:val="0"/>
          <w:bCs w:val="0"/>
          <w:color w:val="000000"/>
          <w:sz w:val="22"/>
        </w:rPr>
        <w:t xml:space="preserve">For more information on </w:t>
      </w:r>
      <w:r w:rsidR="00B1423A">
        <w:rPr>
          <w:b w:val="0"/>
          <w:bCs w:val="0"/>
          <w:color w:val="000000"/>
          <w:sz w:val="22"/>
        </w:rPr>
        <w:t>interpreting the questions, see section “How to interpret</w:t>
      </w:r>
      <w:r w:rsidR="00544D41">
        <w:rPr>
          <w:b w:val="0"/>
          <w:bCs w:val="0"/>
          <w:color w:val="000000"/>
          <w:sz w:val="22"/>
        </w:rPr>
        <w:t xml:space="preserve"> the questions</w:t>
      </w:r>
      <w:r w:rsidR="00B1423A">
        <w:rPr>
          <w:b w:val="0"/>
          <w:bCs w:val="0"/>
          <w:color w:val="000000"/>
          <w:sz w:val="22"/>
        </w:rPr>
        <w:t xml:space="preserve">” below. </w:t>
      </w:r>
    </w:p>
    <w:p w14:paraId="4B83D43A" w14:textId="38FBB70C" w:rsidR="00F4322F" w:rsidRPr="00CE29D5" w:rsidRDefault="00F4322F" w:rsidP="00BF7BAC">
      <w:pPr>
        <w:pStyle w:val="HHSH4"/>
        <w:spacing w:after="240"/>
        <w:rPr>
          <w:b w:val="0"/>
          <w:bCs w:val="0"/>
          <w:color w:val="000000"/>
          <w:sz w:val="22"/>
          <w:szCs w:val="22"/>
        </w:rPr>
      </w:pPr>
      <w:r w:rsidRPr="06AD7F90">
        <w:rPr>
          <w:color w:val="000000" w:themeColor="text1"/>
          <w:sz w:val="22"/>
          <w:szCs w:val="22"/>
        </w:rPr>
        <w:lastRenderedPageBreak/>
        <w:t xml:space="preserve">Step </w:t>
      </w:r>
      <w:r w:rsidR="00AC7E58" w:rsidRPr="06AD7F90">
        <w:rPr>
          <w:color w:val="000000" w:themeColor="text1"/>
          <w:sz w:val="22"/>
          <w:szCs w:val="22"/>
        </w:rPr>
        <w:t>4</w:t>
      </w:r>
      <w:r w:rsidRPr="06AD7F90">
        <w:rPr>
          <w:b w:val="0"/>
          <w:bCs w:val="0"/>
          <w:color w:val="000000" w:themeColor="text1"/>
          <w:sz w:val="22"/>
          <w:szCs w:val="22"/>
        </w:rPr>
        <w:t>: Add up</w:t>
      </w:r>
      <w:r w:rsidR="3B8894DF" w:rsidRPr="06AD7F90">
        <w:rPr>
          <w:b w:val="0"/>
          <w:bCs w:val="0"/>
          <w:color w:val="000000" w:themeColor="text1"/>
          <w:sz w:val="22"/>
          <w:szCs w:val="22"/>
        </w:rPr>
        <w:t xml:space="preserve"> the totals for</w:t>
      </w:r>
      <w:r w:rsidRPr="06AD7F90">
        <w:rPr>
          <w:b w:val="0"/>
          <w:bCs w:val="0"/>
          <w:color w:val="000000" w:themeColor="text1"/>
          <w:sz w:val="22"/>
          <w:szCs w:val="22"/>
        </w:rPr>
        <w:t xml:space="preserve"> each column at the bottom of the questionnaire where it says “Total.” For boxes that are blank, count them as zero. </w:t>
      </w:r>
    </w:p>
    <w:p w14:paraId="4A8A8061" w14:textId="1811531C" w:rsidR="00227EB8" w:rsidRDefault="00F4322F" w:rsidP="00581EFF">
      <w:pPr>
        <w:pStyle w:val="HHSH4"/>
        <w:rPr>
          <w:color w:val="000000" w:themeColor="text1"/>
          <w:sz w:val="22"/>
          <w:szCs w:val="22"/>
        </w:rPr>
      </w:pPr>
      <w:r w:rsidRPr="14C7398E">
        <w:rPr>
          <w:color w:val="000000" w:themeColor="text1"/>
          <w:sz w:val="22"/>
          <w:szCs w:val="22"/>
        </w:rPr>
        <w:t xml:space="preserve">Step </w:t>
      </w:r>
      <w:r w:rsidR="00AC7E58" w:rsidRPr="14C7398E">
        <w:rPr>
          <w:color w:val="000000" w:themeColor="text1"/>
          <w:sz w:val="22"/>
          <w:szCs w:val="22"/>
        </w:rPr>
        <w:t>5</w:t>
      </w:r>
      <w:r w:rsidRPr="14C7398E">
        <w:rPr>
          <w:color w:val="000000" w:themeColor="text1"/>
          <w:sz w:val="22"/>
          <w:szCs w:val="22"/>
        </w:rPr>
        <w:t>:</w:t>
      </w:r>
      <w:r w:rsidR="00CD565E">
        <w:rPr>
          <w:color w:val="000000" w:themeColor="text1"/>
          <w:sz w:val="22"/>
          <w:szCs w:val="22"/>
        </w:rPr>
        <w:t xml:space="preserve"> </w:t>
      </w:r>
      <w:r w:rsidR="00F97311" w:rsidRPr="00F97311">
        <w:rPr>
          <w:b w:val="0"/>
          <w:bCs w:val="0"/>
          <w:color w:val="000000" w:themeColor="text1"/>
          <w:sz w:val="22"/>
          <w:szCs w:val="22"/>
        </w:rPr>
        <w:t>Schedule the members assessment.</w:t>
      </w:r>
    </w:p>
    <w:p w14:paraId="5134E18F" w14:textId="5385AEAA" w:rsidR="00581EFF" w:rsidRPr="00F97311" w:rsidRDefault="00DA5625" w:rsidP="00227EB8">
      <w:pPr>
        <w:pStyle w:val="HHSH4"/>
        <w:numPr>
          <w:ilvl w:val="0"/>
          <w:numId w:val="22"/>
        </w:numPr>
        <w:rPr>
          <w:b w:val="0"/>
          <w:bCs w:val="0"/>
          <w:color w:val="000000"/>
          <w:sz w:val="22"/>
          <w:szCs w:val="22"/>
        </w:rPr>
      </w:pPr>
      <w:r w:rsidRPr="00077CF7">
        <w:rPr>
          <w:color w:val="000000" w:themeColor="text1"/>
          <w:sz w:val="22"/>
          <w:szCs w:val="22"/>
        </w:rPr>
        <w:t>Case managers</w:t>
      </w:r>
      <w:r>
        <w:rPr>
          <w:b w:val="0"/>
          <w:bCs w:val="0"/>
          <w:color w:val="000000" w:themeColor="text1"/>
          <w:sz w:val="22"/>
          <w:szCs w:val="22"/>
        </w:rPr>
        <w:t xml:space="preserve"> should notify the CSA scheduler to schedule</w:t>
      </w:r>
      <w:r w:rsidR="00B824B1">
        <w:rPr>
          <w:b w:val="0"/>
          <w:bCs w:val="0"/>
          <w:color w:val="000000" w:themeColor="text1"/>
          <w:sz w:val="22"/>
          <w:szCs w:val="22"/>
        </w:rPr>
        <w:t xml:space="preserve"> the </w:t>
      </w:r>
      <w:r w:rsidR="00F4322F" w:rsidRPr="14C7398E">
        <w:rPr>
          <w:b w:val="0"/>
          <w:bCs w:val="0"/>
          <w:color w:val="000000" w:themeColor="text1"/>
          <w:sz w:val="22"/>
          <w:szCs w:val="22"/>
        </w:rPr>
        <w:t xml:space="preserve">assessment corresponding with the </w:t>
      </w:r>
      <w:r w:rsidR="00F4322F" w:rsidRPr="14C7398E">
        <w:rPr>
          <w:color w:val="000000" w:themeColor="text1"/>
          <w:sz w:val="22"/>
          <w:szCs w:val="22"/>
        </w:rPr>
        <w:t>highest</w:t>
      </w:r>
      <w:r w:rsidR="00F4322F" w:rsidRPr="14C7398E">
        <w:rPr>
          <w:b w:val="0"/>
          <w:bCs w:val="0"/>
          <w:color w:val="000000" w:themeColor="text1"/>
          <w:sz w:val="22"/>
          <w:szCs w:val="22"/>
        </w:rPr>
        <w:t xml:space="preserve"> scoring column using the criteria below. If the total for two or more columns is the same, ask the member which column is most critical to them. </w:t>
      </w:r>
      <w:r w:rsidR="00B824B1">
        <w:rPr>
          <w:b w:val="0"/>
          <w:bCs w:val="0"/>
          <w:color w:val="000000" w:themeColor="text1"/>
          <w:sz w:val="22"/>
          <w:szCs w:val="22"/>
        </w:rPr>
        <w:t xml:space="preserve">Upload the </w:t>
      </w:r>
      <w:proofErr w:type="gramStart"/>
      <w:r w:rsidR="00B824B1">
        <w:rPr>
          <w:b w:val="0"/>
          <w:bCs w:val="0"/>
          <w:color w:val="000000" w:themeColor="text1"/>
          <w:sz w:val="22"/>
          <w:szCs w:val="22"/>
        </w:rPr>
        <w:t>completed</w:t>
      </w:r>
      <w:proofErr w:type="gramEnd"/>
      <w:r w:rsidR="00B824B1">
        <w:rPr>
          <w:b w:val="0"/>
          <w:bCs w:val="0"/>
          <w:color w:val="000000" w:themeColor="text1"/>
          <w:sz w:val="22"/>
          <w:szCs w:val="22"/>
        </w:rPr>
        <w:t xml:space="preserve"> questionnaire to </w:t>
      </w:r>
      <w:commentRangeStart w:id="1"/>
      <w:r w:rsidR="00B824B1" w:rsidRPr="00B824B1">
        <w:rPr>
          <w:b w:val="0"/>
          <w:bCs w:val="0"/>
          <w:color w:val="000000" w:themeColor="text1"/>
          <w:sz w:val="22"/>
          <w:szCs w:val="22"/>
          <w:highlight w:val="yellow"/>
        </w:rPr>
        <w:t>XX</w:t>
      </w:r>
      <w:commentRangeEnd w:id="1"/>
      <w:r w:rsidR="00AD132B">
        <w:rPr>
          <w:rStyle w:val="CommentReference"/>
          <w:rFonts w:asciiTheme="minorHAnsi" w:eastAsiaTheme="minorHAnsi" w:hAnsiTheme="minorHAnsi" w:cstheme="minorBidi"/>
          <w:b w:val="0"/>
          <w:color w:val="auto"/>
        </w:rPr>
        <w:commentReference w:id="1"/>
      </w:r>
      <w:r w:rsidR="00B824B1">
        <w:rPr>
          <w:b w:val="0"/>
          <w:bCs w:val="0"/>
          <w:color w:val="000000" w:themeColor="text1"/>
          <w:sz w:val="22"/>
          <w:szCs w:val="22"/>
        </w:rPr>
        <w:t xml:space="preserve">. </w:t>
      </w:r>
    </w:p>
    <w:p w14:paraId="0FD1A659" w14:textId="07BFC722" w:rsidR="00F97311" w:rsidRPr="00077CF7" w:rsidRDefault="00077CF7" w:rsidP="00077CF7">
      <w:pPr>
        <w:pStyle w:val="ListParagraph"/>
        <w:numPr>
          <w:ilvl w:val="0"/>
          <w:numId w:val="22"/>
        </w:numPr>
        <w:rPr>
          <w:rFonts w:ascii="Arial" w:eastAsia="Times New Roman" w:hAnsi="Arial" w:cs="Helvetica"/>
          <w:color w:val="000000"/>
        </w:rPr>
      </w:pPr>
      <w:r w:rsidRPr="00077CF7">
        <w:rPr>
          <w:rFonts w:ascii="Arial" w:eastAsia="Times New Roman" w:hAnsi="Arial" w:cs="Helvetica"/>
          <w:b/>
          <w:bCs/>
          <w:color w:val="000000"/>
        </w:rPr>
        <w:t>The CSA scheduler</w:t>
      </w:r>
      <w:r w:rsidRPr="00077CF7">
        <w:rPr>
          <w:rFonts w:ascii="Arial" w:eastAsia="Times New Roman" w:hAnsi="Arial" w:cs="Helvetica"/>
          <w:color w:val="000000"/>
        </w:rPr>
        <w:t xml:space="preserve"> should schedule the assessment corresponding with the highest scoring column using the criteria below. If the total for two or more columns is the same, ask the member which column is most critical to them. Upload the </w:t>
      </w:r>
      <w:proofErr w:type="gramStart"/>
      <w:r w:rsidRPr="00077CF7">
        <w:rPr>
          <w:rFonts w:ascii="Arial" w:eastAsia="Times New Roman" w:hAnsi="Arial" w:cs="Helvetica"/>
          <w:color w:val="000000"/>
        </w:rPr>
        <w:t>completed</w:t>
      </w:r>
      <w:proofErr w:type="gramEnd"/>
      <w:r w:rsidRPr="00077CF7">
        <w:rPr>
          <w:rFonts w:ascii="Arial" w:eastAsia="Times New Roman" w:hAnsi="Arial" w:cs="Helvetica"/>
          <w:color w:val="000000"/>
        </w:rPr>
        <w:t xml:space="preserve"> questionnaire to </w:t>
      </w:r>
      <w:r w:rsidRPr="00077CF7">
        <w:rPr>
          <w:rFonts w:ascii="Arial" w:eastAsia="Times New Roman" w:hAnsi="Arial" w:cs="Helvetica"/>
          <w:color w:val="000000"/>
          <w:highlight w:val="yellow"/>
        </w:rPr>
        <w:t>XX</w:t>
      </w:r>
      <w:r w:rsidRPr="00077CF7">
        <w:rPr>
          <w:rFonts w:ascii="Arial" w:eastAsia="Times New Roman" w:hAnsi="Arial" w:cs="Helvetica"/>
          <w:color w:val="000000"/>
        </w:rPr>
        <w:t xml:space="preserve">. </w:t>
      </w:r>
    </w:p>
    <w:p w14:paraId="4042BB63" w14:textId="77777777" w:rsidR="00581EFF" w:rsidRDefault="00581EFF" w:rsidP="00581EFF">
      <w:pPr>
        <w:pStyle w:val="HHSH4"/>
        <w:rPr>
          <w:b w:val="0"/>
          <w:bCs w:val="0"/>
          <w:color w:val="000000"/>
          <w:sz w:val="22"/>
          <w:szCs w:val="22"/>
        </w:rPr>
      </w:pPr>
    </w:p>
    <w:p w14:paraId="24B09588" w14:textId="77777777" w:rsidR="00111194" w:rsidRDefault="00111194">
      <w:pPr>
        <w:spacing w:after="160" w:line="259" w:lineRule="auto"/>
        <w:rPr>
          <w:rFonts w:ascii="Work Sans" w:eastAsia="Times New Roman" w:hAnsi="Work Sans" w:cs="Helvetica"/>
          <w:b/>
          <w:color w:val="046179"/>
          <w:sz w:val="28"/>
          <w:szCs w:val="28"/>
        </w:rPr>
      </w:pPr>
      <w:r>
        <w:rPr>
          <w:color w:val="046179"/>
          <w:sz w:val="28"/>
          <w:szCs w:val="28"/>
        </w:rPr>
        <w:br w:type="page"/>
      </w:r>
    </w:p>
    <w:p w14:paraId="2E351E0F" w14:textId="77777777" w:rsidR="00D423E8" w:rsidRPr="00051206" w:rsidRDefault="00D423E8" w:rsidP="00D423E8">
      <w:pPr>
        <w:shd w:val="clear" w:color="auto" w:fill="FFFFFF" w:themeFill="background1"/>
      </w:pPr>
      <w:r w:rsidRPr="00D402A1">
        <w:rPr>
          <w:rFonts w:ascii="Work Sans" w:eastAsia="Work Sans" w:hAnsi="Work Sans" w:cs="Work Sans"/>
          <w:b/>
          <w:bCs/>
          <w:color w:val="046179"/>
          <w:sz w:val="24"/>
          <w:szCs w:val="24"/>
        </w:rPr>
        <w:lastRenderedPageBreak/>
        <w:t>Adults Ages 21+ Scoring Criteria</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940"/>
      </w:tblGrid>
      <w:tr w:rsidR="00D423E8" w:rsidRPr="00A400BF" w14:paraId="37AB1B6E" w14:textId="77777777" w:rsidTr="00A400BF">
        <w:trPr>
          <w:trHeight w:val="281"/>
        </w:trPr>
        <w:tc>
          <w:tcPr>
            <w:tcW w:w="4135" w:type="dxa"/>
            <w:shd w:val="clear" w:color="auto" w:fill="04627A" w:themeFill="accent1"/>
            <w:vAlign w:val="center"/>
          </w:tcPr>
          <w:p w14:paraId="46CEDEC5" w14:textId="77777777" w:rsidR="00D423E8" w:rsidRPr="00A400BF" w:rsidRDefault="00D423E8" w:rsidP="00A400BF">
            <w:pPr>
              <w:spacing w:after="0"/>
              <w:jc w:val="center"/>
              <w:rPr>
                <w:rFonts w:ascii="Arial" w:eastAsia="Times New Roman" w:hAnsi="Arial" w:cs="Helvetica"/>
                <w:b/>
                <w:bCs/>
                <w:color w:val="FFFFFF" w:themeColor="background1"/>
              </w:rPr>
            </w:pPr>
            <w:r>
              <w:rPr>
                <w:rFonts w:ascii="Arial" w:eastAsia="Times New Roman" w:hAnsi="Arial" w:cs="Helvetica"/>
                <w:b/>
                <w:bCs/>
                <w:color w:val="FFFFFF" w:themeColor="background1"/>
              </w:rPr>
              <w:t>Highest scoring column</w:t>
            </w:r>
          </w:p>
        </w:tc>
        <w:tc>
          <w:tcPr>
            <w:tcW w:w="5940" w:type="dxa"/>
            <w:shd w:val="clear" w:color="auto" w:fill="04627A" w:themeFill="accent1"/>
            <w:vAlign w:val="center"/>
          </w:tcPr>
          <w:p w14:paraId="094503B0" w14:textId="77777777" w:rsidR="00D423E8" w:rsidRPr="00A400BF" w:rsidRDefault="00D423E8" w:rsidP="00A400BF">
            <w:pPr>
              <w:spacing w:after="0"/>
              <w:jc w:val="center"/>
              <w:rPr>
                <w:rFonts w:ascii="Arial" w:eastAsia="Times New Roman" w:hAnsi="Arial" w:cs="Helvetica"/>
                <w:b/>
                <w:bCs/>
                <w:color w:val="FFFFFF" w:themeColor="background1"/>
              </w:rPr>
            </w:pPr>
            <w:r>
              <w:rPr>
                <w:rFonts w:ascii="Arial" w:eastAsia="Times New Roman" w:hAnsi="Arial" w:cs="Helvetica"/>
                <w:b/>
                <w:bCs/>
                <w:color w:val="FFFFFF" w:themeColor="background1"/>
              </w:rPr>
              <w:t>Assessment to schedule</w:t>
            </w:r>
          </w:p>
        </w:tc>
      </w:tr>
      <w:tr w:rsidR="00D423E8" w14:paraId="7F67371D" w14:textId="77777777" w:rsidTr="00A400BF">
        <w:tc>
          <w:tcPr>
            <w:tcW w:w="4135" w:type="dxa"/>
            <w:vAlign w:val="center"/>
          </w:tcPr>
          <w:p w14:paraId="3A48100C" w14:textId="77777777" w:rsidR="00D423E8" w:rsidRPr="00051206" w:rsidRDefault="00D423E8" w:rsidP="00A400BF">
            <w:pPr>
              <w:jc w:val="center"/>
              <w:rPr>
                <w:rFonts w:ascii="Arial" w:eastAsia="Times New Roman" w:hAnsi="Arial" w:cs="Helvetica"/>
                <w:color w:val="000000" w:themeColor="text1"/>
              </w:rPr>
            </w:pPr>
            <w:r w:rsidRPr="00051206">
              <w:rPr>
                <w:rFonts w:ascii="Arial" w:eastAsia="Arial" w:hAnsi="Arial" w:cs="Arial"/>
                <w:color w:val="000000" w:themeColor="text1"/>
              </w:rPr>
              <w:t>Developmental</w:t>
            </w:r>
          </w:p>
        </w:tc>
        <w:tc>
          <w:tcPr>
            <w:tcW w:w="5940" w:type="dxa"/>
          </w:tcPr>
          <w:p w14:paraId="799C61F7" w14:textId="77777777" w:rsidR="00D423E8" w:rsidRDefault="00D423E8" w:rsidP="00A400BF">
            <w:pPr>
              <w:jc w:val="center"/>
              <w:rPr>
                <w:rFonts w:ascii="Arial" w:eastAsia="Times New Roman" w:hAnsi="Arial" w:cs="Helvetica"/>
                <w:color w:val="000000" w:themeColor="text1"/>
              </w:rPr>
            </w:pPr>
            <w:r w:rsidRPr="6FB5E2F9">
              <w:rPr>
                <w:rFonts w:ascii="Arial" w:eastAsia="Arial" w:hAnsi="Arial" w:cs="Arial"/>
                <w:color w:val="000000" w:themeColor="text1"/>
              </w:rPr>
              <w:t>ID Assessment</w:t>
            </w:r>
          </w:p>
        </w:tc>
      </w:tr>
      <w:tr w:rsidR="00D423E8" w14:paraId="06DF0D95" w14:textId="77777777" w:rsidTr="00A400BF">
        <w:tc>
          <w:tcPr>
            <w:tcW w:w="4135" w:type="dxa"/>
            <w:vAlign w:val="center"/>
          </w:tcPr>
          <w:p w14:paraId="35BA5370" w14:textId="77777777" w:rsidR="00D423E8" w:rsidRPr="00051206" w:rsidRDefault="00D423E8" w:rsidP="00A400BF">
            <w:pPr>
              <w:jc w:val="center"/>
              <w:rPr>
                <w:rFonts w:ascii="Arial" w:eastAsia="Times New Roman" w:hAnsi="Arial" w:cs="Helvetica"/>
                <w:color w:val="000000" w:themeColor="text1"/>
              </w:rPr>
            </w:pPr>
            <w:r w:rsidRPr="00051206">
              <w:rPr>
                <w:rFonts w:ascii="Arial" w:eastAsia="Arial" w:hAnsi="Arial" w:cs="Arial"/>
                <w:color w:val="000000" w:themeColor="text1"/>
              </w:rPr>
              <w:t>Medical</w:t>
            </w:r>
          </w:p>
        </w:tc>
        <w:tc>
          <w:tcPr>
            <w:tcW w:w="5940" w:type="dxa"/>
          </w:tcPr>
          <w:p w14:paraId="481FCBED" w14:textId="77777777" w:rsidR="00D423E8" w:rsidRDefault="00D423E8" w:rsidP="00A400BF">
            <w:pPr>
              <w:jc w:val="center"/>
              <w:rPr>
                <w:rFonts w:ascii="Arial" w:eastAsia="Times New Roman" w:hAnsi="Arial" w:cs="Helvetica"/>
                <w:color w:val="000000" w:themeColor="text1"/>
              </w:rPr>
            </w:pPr>
            <w:r w:rsidRPr="6FB5E2F9">
              <w:rPr>
                <w:rFonts w:ascii="Arial" w:eastAsia="Arial" w:hAnsi="Arial" w:cs="Arial"/>
                <w:color w:val="000000" w:themeColor="text1"/>
              </w:rPr>
              <w:t>HC Assessment</w:t>
            </w:r>
          </w:p>
        </w:tc>
      </w:tr>
    </w:tbl>
    <w:p w14:paraId="3618AF5F" w14:textId="77777777" w:rsidR="00D423E8" w:rsidRPr="00A400BF" w:rsidRDefault="00D423E8" w:rsidP="00D423E8">
      <w:pPr>
        <w:shd w:val="clear" w:color="auto" w:fill="FFFFFF" w:themeFill="background1"/>
        <w:spacing w:before="120"/>
        <w:rPr>
          <w:rFonts w:ascii="Arial" w:eastAsia="Arial" w:hAnsi="Arial" w:cs="Arial"/>
          <w:color w:val="000000" w:themeColor="text1"/>
        </w:rPr>
      </w:pPr>
      <w:r w:rsidRPr="00A400BF">
        <w:rPr>
          <w:rFonts w:ascii="Arial" w:eastAsia="Arial" w:hAnsi="Arial" w:cs="Arial"/>
          <w:color w:val="000000" w:themeColor="text1"/>
        </w:rPr>
        <w:t>If scores are tied in both columns, the member will be scheduled for the assessment that corresponds to the column they feel is most critical to them.</w:t>
      </w:r>
    </w:p>
    <w:p w14:paraId="6C0CA9B9" w14:textId="77777777" w:rsidR="00D423E8" w:rsidRPr="00A400BF" w:rsidRDefault="00D423E8" w:rsidP="00D423E8">
      <w:pPr>
        <w:shd w:val="clear" w:color="auto" w:fill="FFFFFF" w:themeFill="background1"/>
        <w:spacing w:before="120"/>
        <w:rPr>
          <w:rFonts w:ascii="Arial" w:eastAsia="Arial" w:hAnsi="Arial" w:cs="Arial"/>
          <w:color w:val="000000" w:themeColor="text1"/>
        </w:rPr>
      </w:pPr>
    </w:p>
    <w:p w14:paraId="3CD812B9" w14:textId="77777777" w:rsidR="00D423E8" w:rsidRDefault="00D423E8" w:rsidP="00D423E8">
      <w:pPr>
        <w:shd w:val="clear" w:color="auto" w:fill="FFFFFF" w:themeFill="background1"/>
      </w:pPr>
      <w:r w:rsidRPr="00D402A1">
        <w:rPr>
          <w:rFonts w:ascii="Work Sans" w:eastAsia="Work Sans" w:hAnsi="Work Sans" w:cs="Work Sans"/>
          <w:b/>
          <w:bCs/>
          <w:color w:val="04627A" w:themeColor="accent1"/>
          <w:sz w:val="24"/>
          <w:szCs w:val="24"/>
        </w:rPr>
        <w:t>Children Ages 4-20 Scoring Criteria</w:t>
      </w:r>
      <w:r w:rsidRPr="00D402A1">
        <w:rPr>
          <w:rFonts w:ascii="Work Sans" w:eastAsia="Work Sans" w:hAnsi="Work Sans" w:cs="Work Sans"/>
          <w:b/>
          <w:bCs/>
          <w:color w:val="2C6358" w:themeColor="accent6"/>
          <w:sz w:val="24"/>
          <w:szCs w:val="24"/>
        </w:rPr>
        <w:t xml:space="preserve"> </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940"/>
      </w:tblGrid>
      <w:tr w:rsidR="00D423E8" w:rsidRPr="00A400BF" w14:paraId="467865E9" w14:textId="77777777" w:rsidTr="00A400BF">
        <w:trPr>
          <w:trHeight w:val="281"/>
        </w:trPr>
        <w:tc>
          <w:tcPr>
            <w:tcW w:w="4135" w:type="dxa"/>
            <w:shd w:val="clear" w:color="auto" w:fill="04627A" w:themeFill="accent1"/>
            <w:vAlign w:val="center"/>
          </w:tcPr>
          <w:p w14:paraId="48530811" w14:textId="77777777" w:rsidR="00D423E8" w:rsidRPr="00A400BF" w:rsidRDefault="00D423E8" w:rsidP="00A400BF">
            <w:pPr>
              <w:spacing w:after="0"/>
              <w:jc w:val="center"/>
              <w:rPr>
                <w:rFonts w:ascii="Arial" w:eastAsia="Times New Roman" w:hAnsi="Arial" w:cs="Helvetica"/>
                <w:b/>
                <w:bCs/>
                <w:color w:val="FFFFFF" w:themeColor="background1"/>
              </w:rPr>
            </w:pPr>
            <w:r>
              <w:rPr>
                <w:rFonts w:ascii="Arial" w:eastAsia="Times New Roman" w:hAnsi="Arial" w:cs="Helvetica"/>
                <w:b/>
                <w:bCs/>
                <w:color w:val="FFFFFF" w:themeColor="background1"/>
              </w:rPr>
              <w:t>Highest scoring column</w:t>
            </w:r>
          </w:p>
        </w:tc>
        <w:tc>
          <w:tcPr>
            <w:tcW w:w="5940" w:type="dxa"/>
            <w:shd w:val="clear" w:color="auto" w:fill="04627A" w:themeFill="accent1"/>
            <w:vAlign w:val="center"/>
          </w:tcPr>
          <w:p w14:paraId="34694B3E" w14:textId="77777777" w:rsidR="00D423E8" w:rsidRPr="00A400BF" w:rsidRDefault="00D423E8" w:rsidP="00A400BF">
            <w:pPr>
              <w:spacing w:after="0"/>
              <w:jc w:val="center"/>
              <w:rPr>
                <w:rFonts w:ascii="Arial" w:eastAsia="Times New Roman" w:hAnsi="Arial" w:cs="Helvetica"/>
                <w:b/>
                <w:bCs/>
                <w:color w:val="FFFFFF" w:themeColor="background1"/>
              </w:rPr>
            </w:pPr>
            <w:r>
              <w:rPr>
                <w:rFonts w:ascii="Arial" w:eastAsia="Times New Roman" w:hAnsi="Arial" w:cs="Helvetica"/>
                <w:b/>
                <w:bCs/>
                <w:color w:val="FFFFFF" w:themeColor="background1"/>
              </w:rPr>
              <w:t>Assessment to schedule</w:t>
            </w:r>
          </w:p>
        </w:tc>
      </w:tr>
      <w:tr w:rsidR="00D423E8" w14:paraId="75F17B4F" w14:textId="77777777" w:rsidTr="00A400BF">
        <w:tc>
          <w:tcPr>
            <w:tcW w:w="4135" w:type="dxa"/>
            <w:vAlign w:val="center"/>
          </w:tcPr>
          <w:p w14:paraId="13EA7410" w14:textId="77777777" w:rsidR="00D423E8" w:rsidRPr="00051206" w:rsidRDefault="00D423E8" w:rsidP="00A400BF">
            <w:pPr>
              <w:jc w:val="center"/>
              <w:rPr>
                <w:rFonts w:ascii="Arial" w:eastAsia="Times New Roman" w:hAnsi="Arial" w:cs="Helvetica"/>
                <w:color w:val="000000" w:themeColor="text1"/>
              </w:rPr>
            </w:pPr>
            <w:r w:rsidRPr="00051206">
              <w:rPr>
                <w:rFonts w:ascii="Arial" w:eastAsia="Arial" w:hAnsi="Arial" w:cs="Arial"/>
                <w:color w:val="000000" w:themeColor="text1"/>
              </w:rPr>
              <w:t>Developmental</w:t>
            </w:r>
          </w:p>
        </w:tc>
        <w:tc>
          <w:tcPr>
            <w:tcW w:w="5940" w:type="dxa"/>
          </w:tcPr>
          <w:p w14:paraId="24734A2E" w14:textId="77777777" w:rsidR="00D423E8" w:rsidRDefault="00D423E8" w:rsidP="00A400BF">
            <w:pPr>
              <w:jc w:val="center"/>
              <w:rPr>
                <w:rFonts w:ascii="Arial" w:eastAsia="Times New Roman" w:hAnsi="Arial" w:cs="Helvetica"/>
                <w:color w:val="000000" w:themeColor="text1"/>
              </w:rPr>
            </w:pPr>
            <w:r w:rsidRPr="6FB5E2F9">
              <w:rPr>
                <w:rFonts w:ascii="Arial" w:eastAsia="Arial" w:hAnsi="Arial" w:cs="Arial"/>
                <w:color w:val="000000" w:themeColor="text1"/>
              </w:rPr>
              <w:t>ChMYH-DD Assessment</w:t>
            </w:r>
          </w:p>
        </w:tc>
      </w:tr>
      <w:tr w:rsidR="00D423E8" w14:paraId="7265B172" w14:textId="77777777" w:rsidTr="00A400BF">
        <w:tc>
          <w:tcPr>
            <w:tcW w:w="4135" w:type="dxa"/>
            <w:vAlign w:val="center"/>
          </w:tcPr>
          <w:p w14:paraId="4C14732B" w14:textId="77777777" w:rsidR="00D423E8" w:rsidRPr="00051206" w:rsidRDefault="00D423E8" w:rsidP="00A400BF">
            <w:pPr>
              <w:jc w:val="center"/>
              <w:rPr>
                <w:rFonts w:ascii="Arial" w:eastAsia="Times New Roman" w:hAnsi="Arial" w:cs="Helvetica"/>
                <w:color w:val="000000" w:themeColor="text1"/>
              </w:rPr>
            </w:pPr>
            <w:r w:rsidRPr="00051206">
              <w:rPr>
                <w:rFonts w:ascii="Arial" w:eastAsia="Arial" w:hAnsi="Arial" w:cs="Arial"/>
                <w:color w:val="000000" w:themeColor="text1"/>
              </w:rPr>
              <w:t>Medical</w:t>
            </w:r>
          </w:p>
        </w:tc>
        <w:tc>
          <w:tcPr>
            <w:tcW w:w="5940" w:type="dxa"/>
          </w:tcPr>
          <w:p w14:paraId="479320FF" w14:textId="77777777" w:rsidR="00D423E8" w:rsidRDefault="00D423E8" w:rsidP="00A400BF">
            <w:pPr>
              <w:jc w:val="center"/>
              <w:rPr>
                <w:rFonts w:ascii="Arial" w:eastAsia="Times New Roman" w:hAnsi="Arial" w:cs="Helvetica"/>
                <w:color w:val="000000" w:themeColor="text1"/>
              </w:rPr>
            </w:pPr>
            <w:r w:rsidRPr="6FB5E2F9">
              <w:rPr>
                <w:rFonts w:ascii="Arial" w:eastAsia="Arial" w:hAnsi="Arial" w:cs="Arial"/>
                <w:color w:val="000000" w:themeColor="text1"/>
              </w:rPr>
              <w:t>Peds-HC Assessment</w:t>
            </w:r>
          </w:p>
        </w:tc>
      </w:tr>
      <w:tr w:rsidR="00D423E8" w14:paraId="5B79F07D" w14:textId="77777777" w:rsidTr="00A400BF">
        <w:tc>
          <w:tcPr>
            <w:tcW w:w="4135" w:type="dxa"/>
            <w:vAlign w:val="center"/>
          </w:tcPr>
          <w:p w14:paraId="42556850" w14:textId="77777777" w:rsidR="00D423E8" w:rsidRPr="00051206" w:rsidRDefault="00D423E8" w:rsidP="00A400BF">
            <w:pPr>
              <w:jc w:val="center"/>
              <w:rPr>
                <w:rFonts w:ascii="Arial" w:eastAsia="Arial" w:hAnsi="Arial" w:cs="Arial"/>
                <w:color w:val="000000" w:themeColor="text1"/>
              </w:rPr>
            </w:pPr>
            <w:r w:rsidRPr="6FB5E2F9">
              <w:rPr>
                <w:rFonts w:ascii="Arial" w:eastAsia="Arial" w:hAnsi="Arial" w:cs="Arial"/>
                <w:color w:val="000000" w:themeColor="text1"/>
              </w:rPr>
              <w:t>Mental Health</w:t>
            </w:r>
          </w:p>
        </w:tc>
        <w:tc>
          <w:tcPr>
            <w:tcW w:w="5940" w:type="dxa"/>
          </w:tcPr>
          <w:p w14:paraId="618F8F51" w14:textId="77777777" w:rsidR="00D423E8" w:rsidRPr="6FB5E2F9" w:rsidRDefault="00D423E8" w:rsidP="00A400BF">
            <w:pPr>
              <w:jc w:val="center"/>
              <w:rPr>
                <w:rFonts w:ascii="Arial" w:eastAsia="Arial" w:hAnsi="Arial" w:cs="Arial"/>
                <w:color w:val="000000" w:themeColor="text1"/>
              </w:rPr>
            </w:pPr>
            <w:r w:rsidRPr="6FB5E2F9">
              <w:rPr>
                <w:rFonts w:ascii="Arial" w:eastAsia="Arial" w:hAnsi="Arial" w:cs="Arial"/>
                <w:color w:val="000000" w:themeColor="text1"/>
              </w:rPr>
              <w:t>ChMYH Assessment</w:t>
            </w:r>
          </w:p>
        </w:tc>
      </w:tr>
    </w:tbl>
    <w:p w14:paraId="700BD1FC" w14:textId="77777777" w:rsidR="00D423E8" w:rsidRPr="00A400BF" w:rsidRDefault="00D423E8" w:rsidP="00D423E8">
      <w:pPr>
        <w:shd w:val="clear" w:color="auto" w:fill="FFFFFF" w:themeFill="background1"/>
        <w:spacing w:before="100" w:beforeAutospacing="1" w:after="0"/>
        <w:rPr>
          <w:rFonts w:ascii="Arial" w:eastAsia="Arial" w:hAnsi="Arial" w:cs="Arial"/>
          <w:color w:val="000000" w:themeColor="text1"/>
        </w:rPr>
      </w:pPr>
      <w:r w:rsidRPr="00A400BF">
        <w:rPr>
          <w:rFonts w:ascii="Arial" w:eastAsia="Arial" w:hAnsi="Arial" w:cs="Arial"/>
          <w:color w:val="000000" w:themeColor="text1"/>
        </w:rPr>
        <w:t>If scores are tied in two or more columns, the member will be scheduled for the assessment that corresponds to the column they feel is most critical to them.</w:t>
      </w:r>
    </w:p>
    <w:p w14:paraId="7F502D47" w14:textId="20F78CBC" w:rsidR="06AD7F90" w:rsidRDefault="06AD7F90" w:rsidP="625BE12C">
      <w:pPr>
        <w:pStyle w:val="HHSH4"/>
        <w:spacing w:after="0"/>
        <w:ind w:left="720"/>
        <w:rPr>
          <w:b w:val="0"/>
          <w:bCs w:val="0"/>
          <w:color w:val="000000" w:themeColor="text1"/>
          <w:sz w:val="22"/>
          <w:szCs w:val="22"/>
        </w:rPr>
      </w:pPr>
    </w:p>
    <w:p w14:paraId="372A0CC4" w14:textId="77777777" w:rsidR="00111194" w:rsidRDefault="00111194">
      <w:pPr>
        <w:spacing w:after="160" w:line="259" w:lineRule="auto"/>
        <w:rPr>
          <w:rFonts w:ascii="Work Sans" w:eastAsia="Work Sans" w:hAnsi="Work Sans" w:cs="Work Sans"/>
          <w:b/>
          <w:bCs/>
          <w:color w:val="04627A" w:themeColor="accent1"/>
          <w:sz w:val="24"/>
          <w:szCs w:val="24"/>
        </w:rPr>
      </w:pPr>
      <w:r>
        <w:rPr>
          <w:rFonts w:eastAsia="Work Sans" w:cs="Work Sans"/>
          <w:bCs/>
          <w:szCs w:val="24"/>
        </w:rPr>
        <w:br w:type="page"/>
      </w:r>
    </w:p>
    <w:p w14:paraId="6C72371B" w14:textId="25653835" w:rsidR="06AD7F90" w:rsidRDefault="27E0118C" w:rsidP="625BE12C">
      <w:pPr>
        <w:pStyle w:val="HHSH3"/>
        <w:shd w:val="clear" w:color="auto" w:fill="FFFFFF" w:themeFill="background1"/>
      </w:pPr>
      <w:r w:rsidRPr="625BE12C">
        <w:rPr>
          <w:rFonts w:eastAsia="Work Sans" w:cs="Work Sans"/>
          <w:bCs/>
          <w:szCs w:val="24"/>
        </w:rPr>
        <w:lastRenderedPageBreak/>
        <w:t>FAQs</w:t>
      </w:r>
    </w:p>
    <w:p w14:paraId="1973ECBC" w14:textId="02B7F352" w:rsidR="00BB52CE" w:rsidRDefault="00BB52CE" w:rsidP="00EE1369">
      <w:pPr>
        <w:pStyle w:val="HHSH3"/>
        <w:shd w:val="clear" w:color="auto" w:fill="FFFFFF" w:themeFill="background1"/>
        <w:rPr>
          <w:rFonts w:asciiTheme="minorHAnsi" w:eastAsiaTheme="minorEastAsia" w:hAnsiTheme="minorHAnsi" w:cstheme="minorBidi"/>
          <w:bCs/>
          <w:color w:val="000000" w:themeColor="text1"/>
          <w:sz w:val="22"/>
          <w:szCs w:val="22"/>
        </w:rPr>
      </w:pPr>
      <w:r>
        <w:rPr>
          <w:rFonts w:asciiTheme="minorHAnsi" w:eastAsiaTheme="minorEastAsia" w:hAnsiTheme="minorHAnsi" w:cstheme="minorBidi"/>
          <w:bCs/>
          <w:color w:val="000000" w:themeColor="text1"/>
          <w:sz w:val="22"/>
          <w:szCs w:val="22"/>
        </w:rPr>
        <w:t>Who should complete the current member questionnaire?</w:t>
      </w:r>
    </w:p>
    <w:p w14:paraId="340CCC51" w14:textId="0764F3A4" w:rsidR="00BB52CE" w:rsidRPr="00EE1369" w:rsidRDefault="00EE1369" w:rsidP="00581B15">
      <w:pPr>
        <w:pStyle w:val="HHSH3"/>
        <w:numPr>
          <w:ilvl w:val="0"/>
          <w:numId w:val="28"/>
        </w:numPr>
        <w:shd w:val="clear" w:color="auto" w:fill="FFFFFF" w:themeFill="background1"/>
        <w:rPr>
          <w:rFonts w:asciiTheme="minorHAnsi" w:eastAsiaTheme="minorEastAsia" w:hAnsiTheme="minorHAnsi" w:cstheme="minorBidi"/>
          <w:b w:val="0"/>
          <w:color w:val="000000" w:themeColor="text1"/>
          <w:sz w:val="22"/>
          <w:szCs w:val="22"/>
        </w:rPr>
      </w:pPr>
      <w:r w:rsidRPr="33ECC92E">
        <w:rPr>
          <w:rFonts w:asciiTheme="minorHAnsi" w:eastAsiaTheme="minorEastAsia" w:hAnsiTheme="minorHAnsi" w:cstheme="minorBidi"/>
          <w:b w:val="0"/>
          <w:color w:val="000000" w:themeColor="text1"/>
          <w:sz w:val="22"/>
          <w:szCs w:val="22"/>
        </w:rPr>
        <w:t xml:space="preserve">A: The CSA scheduler should conduct the assessment questionnaire with </w:t>
      </w:r>
      <w:r>
        <w:rPr>
          <w:rFonts w:asciiTheme="minorHAnsi" w:eastAsiaTheme="minorEastAsia" w:hAnsiTheme="minorHAnsi" w:cstheme="minorBidi"/>
          <w:b w:val="0"/>
          <w:color w:val="000000" w:themeColor="text1"/>
          <w:sz w:val="22"/>
          <w:szCs w:val="22"/>
        </w:rPr>
        <w:t>current</w:t>
      </w:r>
      <w:r w:rsidRPr="33ECC92E">
        <w:rPr>
          <w:rFonts w:asciiTheme="minorHAnsi" w:eastAsiaTheme="minorEastAsia" w:hAnsiTheme="minorHAnsi" w:cstheme="minorBidi"/>
          <w:b w:val="0"/>
          <w:color w:val="000000" w:themeColor="text1"/>
          <w:sz w:val="22"/>
          <w:szCs w:val="22"/>
        </w:rPr>
        <w:t xml:space="preserve"> </w:t>
      </w:r>
      <w:r>
        <w:rPr>
          <w:rFonts w:asciiTheme="minorHAnsi" w:eastAsiaTheme="minorEastAsia" w:hAnsiTheme="minorHAnsi" w:cstheme="minorBidi"/>
          <w:b w:val="0"/>
          <w:color w:val="000000" w:themeColor="text1"/>
          <w:sz w:val="22"/>
          <w:szCs w:val="22"/>
        </w:rPr>
        <w:t xml:space="preserve">FFS </w:t>
      </w:r>
      <w:r w:rsidRPr="33ECC92E">
        <w:rPr>
          <w:rFonts w:asciiTheme="minorHAnsi" w:eastAsiaTheme="minorEastAsia" w:hAnsiTheme="minorHAnsi" w:cstheme="minorBidi"/>
          <w:b w:val="0"/>
          <w:color w:val="000000" w:themeColor="text1"/>
          <w:sz w:val="22"/>
          <w:szCs w:val="22"/>
        </w:rPr>
        <w:t xml:space="preserve">members during the phone call to schedule the assessment. </w:t>
      </w:r>
    </w:p>
    <w:p w14:paraId="38833E8D" w14:textId="0DB71F39" w:rsidR="06AD7F90" w:rsidRDefault="27E0118C" w:rsidP="00581B15">
      <w:pPr>
        <w:pStyle w:val="HHSH3"/>
        <w:numPr>
          <w:ilvl w:val="0"/>
          <w:numId w:val="28"/>
        </w:numPr>
        <w:shd w:val="clear" w:color="auto" w:fill="FFFFFF" w:themeFill="background1"/>
        <w:rPr>
          <w:rFonts w:ascii="Arial" w:eastAsia="Arial" w:hAnsi="Arial" w:cs="Arial"/>
          <w:bCs/>
          <w:color w:val="000000" w:themeColor="text1"/>
          <w:sz w:val="22"/>
          <w:szCs w:val="22"/>
        </w:rPr>
      </w:pPr>
      <w:r w:rsidRPr="625BE12C">
        <w:rPr>
          <w:rFonts w:ascii="Arial" w:eastAsia="Arial" w:hAnsi="Arial" w:cs="Arial"/>
          <w:b w:val="0"/>
          <w:color w:val="000000" w:themeColor="text1"/>
          <w:sz w:val="22"/>
          <w:szCs w:val="22"/>
        </w:rPr>
        <w:t xml:space="preserve"> </w:t>
      </w:r>
      <w:r w:rsidR="00BB52CE">
        <w:rPr>
          <w:rFonts w:ascii="Arial" w:eastAsia="Arial" w:hAnsi="Arial" w:cs="Arial"/>
          <w:b w:val="0"/>
          <w:color w:val="000000" w:themeColor="text1"/>
          <w:sz w:val="22"/>
          <w:szCs w:val="22"/>
        </w:rPr>
        <w:t xml:space="preserve">A: </w:t>
      </w:r>
      <w:r w:rsidRPr="625BE12C">
        <w:rPr>
          <w:rFonts w:ascii="Arial" w:eastAsia="Arial" w:hAnsi="Arial" w:cs="Arial"/>
          <w:b w:val="0"/>
          <w:color w:val="000000" w:themeColor="text1"/>
          <w:sz w:val="22"/>
          <w:szCs w:val="22"/>
        </w:rPr>
        <w:t>The case manager should conduct the assessment questionnaire with current</w:t>
      </w:r>
      <w:r w:rsidR="005D6D4C">
        <w:rPr>
          <w:rFonts w:ascii="Arial" w:eastAsia="Arial" w:hAnsi="Arial" w:cs="Arial"/>
          <w:b w:val="0"/>
          <w:color w:val="000000" w:themeColor="text1"/>
          <w:sz w:val="22"/>
          <w:szCs w:val="22"/>
        </w:rPr>
        <w:t xml:space="preserve"> MCO</w:t>
      </w:r>
      <w:r w:rsidRPr="625BE12C">
        <w:rPr>
          <w:rFonts w:ascii="Arial" w:eastAsia="Arial" w:hAnsi="Arial" w:cs="Arial"/>
          <w:b w:val="0"/>
          <w:color w:val="000000" w:themeColor="text1"/>
          <w:sz w:val="22"/>
          <w:szCs w:val="22"/>
        </w:rPr>
        <w:t xml:space="preserve"> members </w:t>
      </w:r>
      <w:r w:rsidR="004C59BF">
        <w:rPr>
          <w:rFonts w:ascii="Arial" w:eastAsia="Arial" w:hAnsi="Arial" w:cs="Arial"/>
          <w:b w:val="0"/>
          <w:color w:val="000000" w:themeColor="text1"/>
          <w:sz w:val="22"/>
          <w:szCs w:val="22"/>
        </w:rPr>
        <w:t xml:space="preserve">at least 30 days before the CSA scheduler </w:t>
      </w:r>
      <w:r w:rsidR="66892CDC" w:rsidRPr="625BE12C">
        <w:rPr>
          <w:rFonts w:ascii="Arial" w:eastAsia="Arial" w:hAnsi="Arial" w:cs="Arial"/>
          <w:b w:val="0"/>
          <w:color w:val="000000" w:themeColor="text1"/>
          <w:sz w:val="22"/>
          <w:szCs w:val="22"/>
        </w:rPr>
        <w:t xml:space="preserve">schedules the member’s assessment. </w:t>
      </w:r>
    </w:p>
    <w:p w14:paraId="268BBF67" w14:textId="2DB49A10" w:rsidR="06AD7F90" w:rsidRDefault="27E0118C" w:rsidP="625BE12C">
      <w:pPr>
        <w:pStyle w:val="HHSH3"/>
        <w:shd w:val="clear" w:color="auto" w:fill="FFFFFF" w:themeFill="background1"/>
        <w:rPr>
          <w:rFonts w:ascii="Arial" w:eastAsia="Arial" w:hAnsi="Arial" w:cs="Arial"/>
          <w:bCs/>
          <w:color w:val="000000" w:themeColor="text1"/>
          <w:sz w:val="22"/>
          <w:szCs w:val="22"/>
        </w:rPr>
      </w:pPr>
      <w:r w:rsidRPr="625BE12C">
        <w:rPr>
          <w:rFonts w:ascii="Arial" w:eastAsia="Arial" w:hAnsi="Arial" w:cs="Arial"/>
          <w:bCs/>
          <w:color w:val="000000" w:themeColor="text1"/>
          <w:sz w:val="22"/>
          <w:szCs w:val="22"/>
        </w:rPr>
        <w:t xml:space="preserve">Q: Why is the assessment questionnaire necessary? </w:t>
      </w:r>
    </w:p>
    <w:p w14:paraId="1000E418" w14:textId="17E618FA" w:rsidR="06AD7F90" w:rsidRDefault="27E0118C" w:rsidP="625BE12C">
      <w:pPr>
        <w:pStyle w:val="HHSH3"/>
        <w:shd w:val="clear" w:color="auto" w:fill="FFFFFF" w:themeFill="background1"/>
        <w:rPr>
          <w:rFonts w:ascii="Arial" w:eastAsia="Arial" w:hAnsi="Arial" w:cs="Arial"/>
          <w:bCs/>
          <w:color w:val="000000" w:themeColor="text1"/>
          <w:sz w:val="22"/>
          <w:szCs w:val="22"/>
        </w:rPr>
      </w:pPr>
      <w:r w:rsidRPr="625BE12C">
        <w:rPr>
          <w:rFonts w:ascii="Arial" w:eastAsia="Arial" w:hAnsi="Arial" w:cs="Arial"/>
          <w:b w:val="0"/>
          <w:color w:val="000000" w:themeColor="text1"/>
          <w:sz w:val="22"/>
          <w:szCs w:val="22"/>
        </w:rPr>
        <w:t xml:space="preserve">A: The assessment questionnaire is necessary to match each member’s unique needs to the most appropriate interRAI tool for them.  </w:t>
      </w:r>
    </w:p>
    <w:p w14:paraId="6D9D63F9" w14:textId="3A4958A8" w:rsidR="06AD7F90" w:rsidRDefault="27E0118C" w:rsidP="625BE12C">
      <w:pPr>
        <w:pStyle w:val="HHSH3"/>
        <w:shd w:val="clear" w:color="auto" w:fill="FFFFFF" w:themeFill="background1"/>
        <w:rPr>
          <w:rFonts w:ascii="Arial" w:eastAsia="Arial" w:hAnsi="Arial" w:cs="Arial"/>
          <w:bCs/>
          <w:color w:val="000000" w:themeColor="text1"/>
          <w:sz w:val="22"/>
          <w:szCs w:val="22"/>
        </w:rPr>
      </w:pPr>
      <w:r w:rsidRPr="625BE12C">
        <w:rPr>
          <w:rFonts w:ascii="Arial" w:eastAsia="Arial" w:hAnsi="Arial" w:cs="Arial"/>
          <w:bCs/>
          <w:color w:val="000000" w:themeColor="text1"/>
          <w:sz w:val="22"/>
          <w:szCs w:val="22"/>
        </w:rPr>
        <w:t xml:space="preserve">Q: What autonomy do members have in choosing their interRAI assessment tool? </w:t>
      </w:r>
    </w:p>
    <w:p w14:paraId="59FADA4F" w14:textId="3CC45613" w:rsidR="06AD7F90" w:rsidRDefault="27E0118C" w:rsidP="625BE12C">
      <w:pPr>
        <w:pStyle w:val="HHSH3"/>
        <w:shd w:val="clear" w:color="auto" w:fill="FFFFFF" w:themeFill="background1"/>
        <w:rPr>
          <w:rFonts w:ascii="Arial" w:eastAsia="Arial" w:hAnsi="Arial" w:cs="Arial"/>
          <w:bCs/>
          <w:color w:val="000000" w:themeColor="text1"/>
          <w:sz w:val="22"/>
          <w:szCs w:val="22"/>
        </w:rPr>
      </w:pPr>
      <w:r w:rsidRPr="625BE12C">
        <w:rPr>
          <w:rFonts w:ascii="Arial" w:eastAsia="Arial" w:hAnsi="Arial" w:cs="Arial"/>
          <w:b w:val="0"/>
          <w:color w:val="000000" w:themeColor="text1"/>
          <w:sz w:val="22"/>
          <w:szCs w:val="22"/>
        </w:rPr>
        <w:t xml:space="preserve">A: The assessment questionnaire is intended to be completed </w:t>
      </w:r>
      <w:r w:rsidR="00A40902">
        <w:rPr>
          <w:rFonts w:ascii="Arial" w:eastAsia="Arial" w:hAnsi="Arial" w:cs="Arial"/>
          <w:b w:val="0"/>
          <w:color w:val="000000" w:themeColor="text1"/>
          <w:sz w:val="22"/>
          <w:szCs w:val="22"/>
        </w:rPr>
        <w:t>with</w:t>
      </w:r>
      <w:r w:rsidRPr="625BE12C">
        <w:rPr>
          <w:rFonts w:ascii="Arial" w:eastAsia="Arial" w:hAnsi="Arial" w:cs="Arial"/>
          <w:b w:val="0"/>
          <w:color w:val="000000" w:themeColor="text1"/>
          <w:sz w:val="22"/>
          <w:szCs w:val="22"/>
        </w:rPr>
        <w:t xml:space="preserve"> the member and/or their guardian to capture their most important needs. Their responses directly impact how the assessment tool is scored.</w:t>
      </w:r>
    </w:p>
    <w:p w14:paraId="51F39C09" w14:textId="49EF48A5" w:rsidR="06AD7F90" w:rsidRDefault="06AD7F90" w:rsidP="625BE12C"/>
    <w:p w14:paraId="6D63FD16" w14:textId="77777777" w:rsidR="00F04EE0" w:rsidRDefault="003F42CC" w:rsidP="006105E0">
      <w:pPr>
        <w:pStyle w:val="HHSH1"/>
      </w:pPr>
      <w:r>
        <w:br w:type="page"/>
      </w:r>
    </w:p>
    <w:p w14:paraId="78CAD231" w14:textId="77777777" w:rsidR="006A588B" w:rsidRDefault="006A588B" w:rsidP="006A588B">
      <w:pPr>
        <w:pStyle w:val="HHSH3"/>
        <w:shd w:val="clear" w:color="auto" w:fill="FFFFFF" w:themeFill="background1"/>
      </w:pPr>
      <w:r>
        <w:lastRenderedPageBreak/>
        <w:t xml:space="preserve">How to interpret Assessment Questionnaire Questions </w:t>
      </w:r>
    </w:p>
    <w:p w14:paraId="4D698ECF" w14:textId="77777777" w:rsidR="00716868" w:rsidRDefault="00716868" w:rsidP="00716868">
      <w:pPr>
        <w:pStyle w:val="HHSH3"/>
        <w:shd w:val="clear" w:color="auto" w:fill="FFFFFF" w:themeFill="background1"/>
        <w:spacing w:after="120"/>
        <w:rPr>
          <w:rFonts w:asciiTheme="minorHAnsi" w:eastAsiaTheme="minorEastAsia" w:hAnsiTheme="minorHAnsi" w:cstheme="minorBidi"/>
          <w:b w:val="0"/>
          <w:color w:val="000000" w:themeColor="text1"/>
          <w:sz w:val="22"/>
          <w:szCs w:val="22"/>
        </w:rPr>
      </w:pPr>
      <w:r w:rsidRPr="00A400BF">
        <w:rPr>
          <w:rFonts w:asciiTheme="minorHAnsi" w:eastAsiaTheme="minorEastAsia" w:hAnsiTheme="minorHAnsi" w:cstheme="minorBidi"/>
          <w:b w:val="0"/>
          <w:color w:val="000000" w:themeColor="text1"/>
          <w:sz w:val="22"/>
          <w:szCs w:val="22"/>
        </w:rPr>
        <w:t>The purpose of the questionnaire is to determine which interRAI assessment tool best fits the member’s life context.  The questionnaire identifies the best fit by pinpointing the source or root cause of the functional limitation or need for help.  The table below provides guidance on how to interpret each interRAI assessment tool category.</w:t>
      </w:r>
    </w:p>
    <w:p w14:paraId="167CFBDD" w14:textId="77777777" w:rsidR="00D8247C" w:rsidRPr="00A400BF" w:rsidRDefault="00D8247C" w:rsidP="00716868">
      <w:pPr>
        <w:pStyle w:val="HHSH3"/>
        <w:shd w:val="clear" w:color="auto" w:fill="FFFFFF" w:themeFill="background1"/>
        <w:spacing w:after="120"/>
        <w:rPr>
          <w:rFonts w:asciiTheme="minorHAnsi" w:eastAsiaTheme="minorEastAsia" w:hAnsiTheme="minorHAnsi" w:cstheme="minorBidi"/>
          <w:b w:val="0"/>
          <w:color w:val="000000" w:themeColor="text1"/>
          <w:sz w:val="22"/>
          <w:szCs w:val="22"/>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454"/>
        <w:gridCol w:w="2454"/>
        <w:gridCol w:w="3241"/>
      </w:tblGrid>
      <w:tr w:rsidR="00D8247C" w:rsidRPr="00A400BF" w14:paraId="7D8A42FB" w14:textId="77777777" w:rsidTr="00A400BF">
        <w:trPr>
          <w:trHeight w:val="281"/>
        </w:trPr>
        <w:tc>
          <w:tcPr>
            <w:tcW w:w="2641" w:type="dxa"/>
            <w:shd w:val="clear" w:color="auto" w:fill="04627A" w:themeFill="accent1"/>
            <w:vAlign w:val="center"/>
          </w:tcPr>
          <w:p w14:paraId="583723A9" w14:textId="77777777" w:rsidR="00D8247C" w:rsidRPr="00252146" w:rsidRDefault="00D8247C" w:rsidP="00A400BF">
            <w:pPr>
              <w:spacing w:after="0"/>
              <w:jc w:val="center"/>
              <w:rPr>
                <w:rFonts w:ascii="Arial" w:eastAsia="Times New Roman" w:hAnsi="Arial" w:cs="Helvetica"/>
                <w:b/>
                <w:bCs/>
                <w:color w:val="FFFFFF" w:themeColor="background1"/>
              </w:rPr>
            </w:pPr>
            <w:r w:rsidRPr="00A400BF">
              <w:rPr>
                <w:b/>
                <w:bCs/>
                <w:color w:val="FFFFFF" w:themeColor="background1"/>
              </w:rPr>
              <w:t>Category</w:t>
            </w:r>
          </w:p>
        </w:tc>
        <w:tc>
          <w:tcPr>
            <w:tcW w:w="2454" w:type="dxa"/>
            <w:shd w:val="clear" w:color="auto" w:fill="04627A" w:themeFill="accent1"/>
            <w:vAlign w:val="center"/>
          </w:tcPr>
          <w:p w14:paraId="565FDF23" w14:textId="77777777" w:rsidR="00D8247C" w:rsidRPr="00252146" w:rsidRDefault="00D8247C" w:rsidP="00A400BF">
            <w:pPr>
              <w:spacing w:after="0"/>
              <w:jc w:val="center"/>
              <w:rPr>
                <w:rFonts w:ascii="Arial" w:eastAsia="Times New Roman" w:hAnsi="Arial" w:cs="Helvetica"/>
                <w:b/>
                <w:bCs/>
                <w:color w:val="FFFFFF" w:themeColor="background1"/>
              </w:rPr>
            </w:pPr>
            <w:r w:rsidRPr="00A400BF">
              <w:rPr>
                <w:b/>
                <w:bCs/>
                <w:color w:val="FFFFFF" w:themeColor="background1"/>
              </w:rPr>
              <w:t>Adult Questionnaire</w:t>
            </w:r>
          </w:p>
        </w:tc>
        <w:tc>
          <w:tcPr>
            <w:tcW w:w="2454" w:type="dxa"/>
            <w:shd w:val="clear" w:color="auto" w:fill="04627A" w:themeFill="accent1"/>
            <w:vAlign w:val="center"/>
          </w:tcPr>
          <w:p w14:paraId="37002C44" w14:textId="77777777" w:rsidR="00D8247C" w:rsidRPr="00252146" w:rsidRDefault="00D8247C" w:rsidP="00A400BF">
            <w:pPr>
              <w:spacing w:after="0"/>
              <w:jc w:val="center"/>
              <w:rPr>
                <w:rFonts w:ascii="Arial" w:eastAsia="Times New Roman" w:hAnsi="Arial" w:cs="Helvetica"/>
                <w:b/>
                <w:bCs/>
                <w:color w:val="FFFFFF" w:themeColor="background1"/>
              </w:rPr>
            </w:pPr>
            <w:r w:rsidRPr="00A400BF">
              <w:rPr>
                <w:b/>
                <w:bCs/>
                <w:color w:val="FFFFFF" w:themeColor="background1"/>
              </w:rPr>
              <w:t>Child/Youth Questionnaire</w:t>
            </w:r>
          </w:p>
        </w:tc>
        <w:tc>
          <w:tcPr>
            <w:tcW w:w="3241" w:type="dxa"/>
            <w:shd w:val="clear" w:color="auto" w:fill="04627A" w:themeFill="accent1"/>
            <w:vAlign w:val="center"/>
          </w:tcPr>
          <w:p w14:paraId="1CAEEB6C" w14:textId="77777777" w:rsidR="00D8247C" w:rsidRPr="00252146" w:rsidRDefault="00D8247C" w:rsidP="00A400BF">
            <w:pPr>
              <w:spacing w:after="0"/>
              <w:jc w:val="center"/>
              <w:rPr>
                <w:rFonts w:ascii="Arial" w:eastAsia="Times New Roman" w:hAnsi="Arial" w:cs="Helvetica"/>
                <w:b/>
                <w:bCs/>
                <w:color w:val="FFFFFF" w:themeColor="background1"/>
              </w:rPr>
            </w:pPr>
            <w:r w:rsidRPr="00A400BF">
              <w:rPr>
                <w:b/>
                <w:bCs/>
                <w:color w:val="FFFFFF" w:themeColor="background1"/>
              </w:rPr>
              <w:t>Focus</w:t>
            </w:r>
          </w:p>
        </w:tc>
      </w:tr>
      <w:tr w:rsidR="00D8247C" w14:paraId="5067341C" w14:textId="77777777" w:rsidTr="00A400BF">
        <w:tc>
          <w:tcPr>
            <w:tcW w:w="2641" w:type="dxa"/>
            <w:vAlign w:val="center"/>
          </w:tcPr>
          <w:p w14:paraId="3C389297" w14:textId="77777777" w:rsidR="00D8247C" w:rsidRPr="00252146" w:rsidRDefault="00D8247C" w:rsidP="00A400BF">
            <w:pPr>
              <w:jc w:val="center"/>
              <w:rPr>
                <w:rFonts w:ascii="Arial" w:eastAsia="Times New Roman" w:hAnsi="Arial" w:cs="Helvetica"/>
                <w:bCs/>
                <w:color w:val="000000" w:themeColor="text1"/>
              </w:rPr>
            </w:pPr>
            <w:r w:rsidRPr="00A400BF">
              <w:rPr>
                <w:rFonts w:eastAsiaTheme="minorEastAsia"/>
                <w:bCs/>
                <w:color w:val="000000" w:themeColor="text1"/>
                <w:sz w:val="20"/>
                <w:szCs w:val="20"/>
              </w:rPr>
              <w:t>Developmental</w:t>
            </w:r>
          </w:p>
        </w:tc>
        <w:tc>
          <w:tcPr>
            <w:tcW w:w="2454" w:type="dxa"/>
            <w:vAlign w:val="center"/>
          </w:tcPr>
          <w:p w14:paraId="615C8AFD" w14:textId="77777777" w:rsidR="00D8247C" w:rsidRPr="00252146" w:rsidRDefault="00D8247C" w:rsidP="00A400BF">
            <w:pPr>
              <w:jc w:val="center"/>
              <w:rPr>
                <w:rFonts w:ascii="Arial" w:eastAsia="Arial" w:hAnsi="Arial" w:cs="Arial"/>
                <w:bCs/>
                <w:color w:val="000000" w:themeColor="text1"/>
              </w:rPr>
            </w:pPr>
            <w:r w:rsidRPr="00A400BF">
              <w:rPr>
                <w:rFonts w:eastAsiaTheme="minorEastAsia"/>
                <w:bCs/>
                <w:color w:val="000000" w:themeColor="text1"/>
                <w:sz w:val="20"/>
                <w:szCs w:val="20"/>
              </w:rPr>
              <w:t>How the member learns, understands, or behaves</w:t>
            </w:r>
          </w:p>
        </w:tc>
        <w:tc>
          <w:tcPr>
            <w:tcW w:w="2454" w:type="dxa"/>
            <w:vAlign w:val="center"/>
          </w:tcPr>
          <w:p w14:paraId="364CE779" w14:textId="77777777" w:rsidR="00D8247C" w:rsidRPr="00252146" w:rsidRDefault="00D8247C" w:rsidP="00A400BF">
            <w:pPr>
              <w:jc w:val="center"/>
              <w:rPr>
                <w:rFonts w:ascii="Arial" w:eastAsia="Arial" w:hAnsi="Arial" w:cs="Arial"/>
                <w:bCs/>
                <w:color w:val="000000" w:themeColor="text1"/>
              </w:rPr>
            </w:pPr>
            <w:r w:rsidRPr="00A400BF">
              <w:rPr>
                <w:rFonts w:eastAsiaTheme="minorEastAsia"/>
                <w:bCs/>
                <w:color w:val="000000" w:themeColor="text1"/>
                <w:sz w:val="20"/>
                <w:szCs w:val="20"/>
              </w:rPr>
              <w:t>How the member learns, understands or behaves</w:t>
            </w:r>
          </w:p>
        </w:tc>
        <w:tc>
          <w:tcPr>
            <w:tcW w:w="3241" w:type="dxa"/>
            <w:vAlign w:val="center"/>
          </w:tcPr>
          <w:p w14:paraId="3F58E573" w14:textId="77777777" w:rsidR="00D8247C" w:rsidRPr="00252146" w:rsidRDefault="00D8247C" w:rsidP="00A400BF">
            <w:pPr>
              <w:jc w:val="center"/>
              <w:rPr>
                <w:rFonts w:ascii="Arial" w:eastAsia="Times New Roman" w:hAnsi="Arial" w:cs="Helvetica"/>
                <w:bCs/>
                <w:color w:val="000000" w:themeColor="text1"/>
              </w:rPr>
            </w:pPr>
            <w:r w:rsidRPr="00A400BF">
              <w:rPr>
                <w:rFonts w:eastAsiaTheme="minorEastAsia"/>
                <w:bCs/>
                <w:color w:val="000000" w:themeColor="text1"/>
                <w:sz w:val="20"/>
                <w:szCs w:val="20"/>
              </w:rPr>
              <w:t>Cognition, skill acquisition, and sustained behavioral patterns that interfere with daily life or learning</w:t>
            </w:r>
          </w:p>
        </w:tc>
      </w:tr>
      <w:tr w:rsidR="00D8247C" w14:paraId="4659E786" w14:textId="77777777" w:rsidTr="00A400BF">
        <w:tc>
          <w:tcPr>
            <w:tcW w:w="2641" w:type="dxa"/>
            <w:vAlign w:val="center"/>
          </w:tcPr>
          <w:p w14:paraId="2246ED04" w14:textId="77777777" w:rsidR="00D8247C" w:rsidRPr="00252146" w:rsidRDefault="00D8247C" w:rsidP="00A400BF">
            <w:pPr>
              <w:jc w:val="center"/>
              <w:rPr>
                <w:rFonts w:ascii="Arial" w:eastAsia="Times New Roman" w:hAnsi="Arial" w:cs="Helvetica"/>
                <w:bCs/>
                <w:color w:val="000000" w:themeColor="text1"/>
              </w:rPr>
            </w:pPr>
            <w:r w:rsidRPr="00A400BF">
              <w:rPr>
                <w:rFonts w:eastAsiaTheme="minorEastAsia"/>
                <w:bCs/>
                <w:color w:val="000000" w:themeColor="text1"/>
                <w:sz w:val="20"/>
                <w:szCs w:val="20"/>
              </w:rPr>
              <w:t>Medical</w:t>
            </w:r>
          </w:p>
        </w:tc>
        <w:tc>
          <w:tcPr>
            <w:tcW w:w="2454" w:type="dxa"/>
            <w:vAlign w:val="center"/>
          </w:tcPr>
          <w:p w14:paraId="15FF79F0" w14:textId="77777777" w:rsidR="00D8247C" w:rsidRPr="00252146" w:rsidRDefault="00D8247C" w:rsidP="00A400BF">
            <w:pPr>
              <w:jc w:val="center"/>
              <w:rPr>
                <w:rFonts w:ascii="Arial" w:eastAsia="Arial" w:hAnsi="Arial" w:cs="Arial"/>
                <w:bCs/>
                <w:color w:val="000000" w:themeColor="text1"/>
              </w:rPr>
            </w:pPr>
            <w:r w:rsidRPr="00A400BF">
              <w:rPr>
                <w:rFonts w:eastAsiaTheme="minorEastAsia"/>
                <w:bCs/>
                <w:color w:val="000000" w:themeColor="text1"/>
                <w:sz w:val="20"/>
                <w:szCs w:val="20"/>
              </w:rPr>
              <w:t>The member’s health, medicine, illness, or injury</w:t>
            </w:r>
          </w:p>
        </w:tc>
        <w:tc>
          <w:tcPr>
            <w:tcW w:w="2454" w:type="dxa"/>
            <w:vAlign w:val="center"/>
          </w:tcPr>
          <w:p w14:paraId="04F5AA9B" w14:textId="77777777" w:rsidR="00D8247C" w:rsidRPr="00252146" w:rsidRDefault="00D8247C" w:rsidP="00A400BF">
            <w:pPr>
              <w:pStyle w:val="HHSH3"/>
              <w:jc w:val="center"/>
              <w:rPr>
                <w:rFonts w:asciiTheme="minorHAnsi" w:eastAsiaTheme="minorEastAsia" w:hAnsiTheme="minorHAnsi" w:cstheme="minorBidi"/>
                <w:b w:val="0"/>
                <w:bCs/>
                <w:color w:val="000000" w:themeColor="text1"/>
                <w:sz w:val="20"/>
                <w:szCs w:val="20"/>
              </w:rPr>
            </w:pPr>
            <w:r w:rsidRPr="00252146">
              <w:rPr>
                <w:rFonts w:asciiTheme="minorHAnsi" w:eastAsiaTheme="minorEastAsia" w:hAnsiTheme="minorHAnsi" w:cstheme="minorBidi"/>
                <w:b w:val="0"/>
                <w:bCs/>
                <w:color w:val="000000" w:themeColor="text1"/>
                <w:sz w:val="20"/>
                <w:szCs w:val="20"/>
              </w:rPr>
              <w:t>The member’s health, medicine, illness, or injury</w:t>
            </w:r>
          </w:p>
          <w:p w14:paraId="5F9EBB8C" w14:textId="77777777" w:rsidR="00D8247C" w:rsidRPr="00252146" w:rsidRDefault="00D8247C" w:rsidP="00A400BF">
            <w:pPr>
              <w:jc w:val="center"/>
              <w:rPr>
                <w:rFonts w:ascii="Arial" w:eastAsia="Arial" w:hAnsi="Arial" w:cs="Arial"/>
                <w:bCs/>
                <w:color w:val="000000" w:themeColor="text1"/>
              </w:rPr>
            </w:pPr>
          </w:p>
        </w:tc>
        <w:tc>
          <w:tcPr>
            <w:tcW w:w="3241" w:type="dxa"/>
            <w:vAlign w:val="center"/>
          </w:tcPr>
          <w:p w14:paraId="678DCF63" w14:textId="77777777" w:rsidR="00D8247C" w:rsidRPr="00252146" w:rsidRDefault="00D8247C" w:rsidP="00A400BF">
            <w:pPr>
              <w:jc w:val="center"/>
              <w:rPr>
                <w:rFonts w:ascii="Arial" w:eastAsia="Times New Roman" w:hAnsi="Arial" w:cs="Helvetica"/>
                <w:bCs/>
                <w:color w:val="000000" w:themeColor="text1"/>
              </w:rPr>
            </w:pPr>
            <w:r w:rsidRPr="00A400BF">
              <w:rPr>
                <w:rFonts w:eastAsiaTheme="minorEastAsia"/>
                <w:bCs/>
                <w:color w:val="000000" w:themeColor="text1"/>
                <w:sz w:val="20"/>
                <w:szCs w:val="20"/>
              </w:rPr>
              <w:t>Physical health conditions that limit mobility or physical function, or require medical management</w:t>
            </w:r>
          </w:p>
        </w:tc>
      </w:tr>
      <w:tr w:rsidR="00D8247C" w:rsidRPr="6FB5E2F9" w14:paraId="4BC3251E" w14:textId="77777777" w:rsidTr="00A400BF">
        <w:tc>
          <w:tcPr>
            <w:tcW w:w="2641" w:type="dxa"/>
            <w:vAlign w:val="center"/>
          </w:tcPr>
          <w:p w14:paraId="0213E25D" w14:textId="77777777" w:rsidR="00D8247C" w:rsidRPr="00252146" w:rsidRDefault="00D8247C" w:rsidP="00A400BF">
            <w:pPr>
              <w:jc w:val="center"/>
              <w:rPr>
                <w:rFonts w:ascii="Arial" w:eastAsia="Arial" w:hAnsi="Arial" w:cs="Arial"/>
                <w:bCs/>
                <w:color w:val="000000" w:themeColor="text1"/>
              </w:rPr>
            </w:pPr>
            <w:r w:rsidRPr="00A400BF">
              <w:rPr>
                <w:rFonts w:eastAsiaTheme="minorEastAsia"/>
                <w:bCs/>
                <w:color w:val="000000" w:themeColor="text1"/>
                <w:sz w:val="20"/>
                <w:szCs w:val="20"/>
              </w:rPr>
              <w:t>Mental Health</w:t>
            </w:r>
          </w:p>
        </w:tc>
        <w:tc>
          <w:tcPr>
            <w:tcW w:w="2454" w:type="dxa"/>
            <w:vAlign w:val="center"/>
          </w:tcPr>
          <w:p w14:paraId="4FDFC5BA" w14:textId="77777777" w:rsidR="00D8247C" w:rsidRPr="00252146" w:rsidRDefault="00D8247C" w:rsidP="00A400BF">
            <w:pPr>
              <w:jc w:val="center"/>
              <w:rPr>
                <w:rFonts w:ascii="Arial" w:eastAsia="Arial" w:hAnsi="Arial" w:cs="Arial"/>
                <w:bCs/>
                <w:color w:val="000000" w:themeColor="text1"/>
              </w:rPr>
            </w:pPr>
            <w:r w:rsidRPr="00A400BF">
              <w:rPr>
                <w:rFonts w:eastAsiaTheme="minorEastAsia"/>
                <w:bCs/>
                <w:color w:val="000000" w:themeColor="text1"/>
                <w:sz w:val="20"/>
                <w:szCs w:val="20"/>
              </w:rPr>
              <w:t>Not Applicable</w:t>
            </w:r>
          </w:p>
        </w:tc>
        <w:tc>
          <w:tcPr>
            <w:tcW w:w="2454" w:type="dxa"/>
            <w:vAlign w:val="center"/>
          </w:tcPr>
          <w:p w14:paraId="56B15666" w14:textId="77777777" w:rsidR="00D8247C" w:rsidRPr="00252146" w:rsidRDefault="00D8247C" w:rsidP="00A400BF">
            <w:pPr>
              <w:jc w:val="center"/>
              <w:rPr>
                <w:rFonts w:ascii="Arial" w:eastAsia="Arial" w:hAnsi="Arial" w:cs="Arial"/>
                <w:bCs/>
                <w:color w:val="000000" w:themeColor="text1"/>
              </w:rPr>
            </w:pPr>
            <w:r w:rsidRPr="00A400BF">
              <w:rPr>
                <w:rFonts w:eastAsiaTheme="minorEastAsia"/>
                <w:bCs/>
                <w:color w:val="000000" w:themeColor="text1"/>
                <w:sz w:val="20"/>
                <w:szCs w:val="20"/>
              </w:rPr>
              <w:t>The member’s social, emotional, and psychological well-being</w:t>
            </w:r>
          </w:p>
        </w:tc>
        <w:tc>
          <w:tcPr>
            <w:tcW w:w="3241" w:type="dxa"/>
            <w:vAlign w:val="center"/>
          </w:tcPr>
          <w:p w14:paraId="6C4C7220" w14:textId="77777777" w:rsidR="00D8247C" w:rsidRPr="00252146" w:rsidRDefault="00D8247C" w:rsidP="00A400BF">
            <w:pPr>
              <w:jc w:val="center"/>
              <w:rPr>
                <w:rFonts w:ascii="Arial" w:eastAsia="Arial" w:hAnsi="Arial" w:cs="Arial"/>
                <w:bCs/>
                <w:color w:val="000000" w:themeColor="text1"/>
              </w:rPr>
            </w:pPr>
            <w:r w:rsidRPr="00A400BF">
              <w:rPr>
                <w:rFonts w:eastAsiaTheme="minorEastAsia"/>
                <w:bCs/>
                <w:color w:val="000000" w:themeColor="text1"/>
                <w:sz w:val="20"/>
                <w:szCs w:val="20"/>
              </w:rPr>
              <w:t>Emotional and psychological disorders that cause functional impairment</w:t>
            </w:r>
          </w:p>
        </w:tc>
      </w:tr>
    </w:tbl>
    <w:p w14:paraId="5B2A71A6" w14:textId="37D0A64B" w:rsidR="006A588B" w:rsidRDefault="004B6601" w:rsidP="00223EA2">
      <w:pPr>
        <w:pStyle w:val="HHSH3"/>
        <w:shd w:val="clear" w:color="auto" w:fill="FFFFFF" w:themeFill="background1"/>
      </w:pPr>
      <w:r>
        <w:t>Question-Specific Interpretation Guidance</w:t>
      </w:r>
    </w:p>
    <w:p w14:paraId="0DF919B2" w14:textId="2B112A84" w:rsidR="00223EA2" w:rsidRDefault="00223EA2" w:rsidP="00223EA2">
      <w:pPr>
        <w:pStyle w:val="HHSH3"/>
        <w:shd w:val="clear" w:color="auto" w:fill="FFFFFF" w:themeFill="background1"/>
        <w:spacing w:before="120" w:after="120"/>
        <w:rPr>
          <w:rFonts w:asciiTheme="minorHAnsi" w:eastAsiaTheme="minorEastAsia" w:hAnsiTheme="minorHAnsi" w:cstheme="minorBidi"/>
          <w:bCs/>
          <w:color w:val="000000" w:themeColor="text1"/>
          <w:sz w:val="22"/>
          <w:szCs w:val="22"/>
        </w:rPr>
      </w:pPr>
      <w:r w:rsidRPr="33ECC92E">
        <w:rPr>
          <w:rFonts w:asciiTheme="minorHAnsi" w:eastAsiaTheme="minorEastAsia" w:hAnsiTheme="minorHAnsi" w:cstheme="minorBidi"/>
          <w:bCs/>
          <w:color w:val="000000" w:themeColor="text1"/>
          <w:sz w:val="22"/>
          <w:szCs w:val="22"/>
        </w:rPr>
        <w:t>Q</w:t>
      </w:r>
      <w:r>
        <w:rPr>
          <w:rFonts w:asciiTheme="minorHAnsi" w:eastAsiaTheme="minorEastAsia" w:hAnsiTheme="minorHAnsi" w:cstheme="minorBidi"/>
          <w:bCs/>
          <w:color w:val="000000" w:themeColor="text1"/>
          <w:sz w:val="22"/>
          <w:szCs w:val="22"/>
        </w:rPr>
        <w:t>1</w:t>
      </w:r>
      <w:r w:rsidRPr="001B492D">
        <w:rPr>
          <w:rFonts w:asciiTheme="minorHAnsi" w:eastAsiaTheme="minorEastAsia" w:hAnsiTheme="minorHAnsi" w:cstheme="minorBidi"/>
          <w:b w:val="0"/>
          <w:color w:val="000000" w:themeColor="text1"/>
          <w:sz w:val="22"/>
          <w:szCs w:val="22"/>
        </w:rPr>
        <w:t xml:space="preserve">: </w:t>
      </w:r>
      <w:r>
        <w:rPr>
          <w:rFonts w:asciiTheme="minorHAnsi" w:eastAsiaTheme="minorEastAsia" w:hAnsiTheme="minorHAnsi" w:cstheme="minorBidi"/>
          <w:b w:val="0"/>
          <w:color w:val="000000" w:themeColor="text1"/>
          <w:sz w:val="22"/>
          <w:szCs w:val="22"/>
        </w:rPr>
        <w:t>Have your</w:t>
      </w:r>
      <w:r w:rsidR="00383DF8">
        <w:rPr>
          <w:rFonts w:asciiTheme="minorHAnsi" w:eastAsiaTheme="minorEastAsia" w:hAnsiTheme="minorHAnsi" w:cstheme="minorBidi"/>
          <w:b w:val="0"/>
          <w:color w:val="000000" w:themeColor="text1"/>
          <w:sz w:val="22"/>
          <w:szCs w:val="22"/>
        </w:rPr>
        <w:t xml:space="preserve">/your child’s </w:t>
      </w:r>
      <w:r>
        <w:rPr>
          <w:rFonts w:asciiTheme="minorHAnsi" w:eastAsiaTheme="minorEastAsia" w:hAnsiTheme="minorHAnsi" w:cstheme="minorBidi"/>
          <w:b w:val="0"/>
          <w:color w:val="000000" w:themeColor="text1"/>
          <w:sz w:val="22"/>
          <w:szCs w:val="22"/>
        </w:rPr>
        <w:t>needs changed since last year, or do you feel that your</w:t>
      </w:r>
      <w:r w:rsidR="00383DF8">
        <w:rPr>
          <w:rFonts w:asciiTheme="minorHAnsi" w:eastAsiaTheme="minorEastAsia" w:hAnsiTheme="minorHAnsi" w:cstheme="minorBidi"/>
          <w:b w:val="0"/>
          <w:color w:val="000000" w:themeColor="text1"/>
          <w:sz w:val="22"/>
          <w:szCs w:val="22"/>
        </w:rPr>
        <w:t>/your child’s</w:t>
      </w:r>
      <w:r>
        <w:rPr>
          <w:rFonts w:asciiTheme="minorHAnsi" w:eastAsiaTheme="minorEastAsia" w:hAnsiTheme="minorHAnsi" w:cstheme="minorBidi"/>
          <w:b w:val="0"/>
          <w:color w:val="000000" w:themeColor="text1"/>
          <w:sz w:val="22"/>
          <w:szCs w:val="22"/>
        </w:rPr>
        <w:t xml:space="preserve"> previous assessment is not appropriate to assess your</w:t>
      </w:r>
      <w:r w:rsidR="00383DF8">
        <w:rPr>
          <w:rFonts w:asciiTheme="minorHAnsi" w:eastAsiaTheme="minorEastAsia" w:hAnsiTheme="minorHAnsi" w:cstheme="minorBidi"/>
          <w:b w:val="0"/>
          <w:color w:val="000000" w:themeColor="text1"/>
          <w:sz w:val="22"/>
          <w:szCs w:val="22"/>
        </w:rPr>
        <w:t>/your child’s</w:t>
      </w:r>
      <w:r>
        <w:rPr>
          <w:rFonts w:asciiTheme="minorHAnsi" w:eastAsiaTheme="minorEastAsia" w:hAnsiTheme="minorHAnsi" w:cstheme="minorBidi"/>
          <w:b w:val="0"/>
          <w:color w:val="000000" w:themeColor="text1"/>
          <w:sz w:val="22"/>
          <w:szCs w:val="22"/>
        </w:rPr>
        <w:t xml:space="preserve"> needs?</w:t>
      </w:r>
    </w:p>
    <w:p w14:paraId="285B70CC" w14:textId="2911AA06" w:rsidR="00223EA2" w:rsidRDefault="00223EA2" w:rsidP="00223EA2">
      <w:pPr>
        <w:spacing w:after="160" w:line="259" w:lineRule="auto"/>
      </w:pPr>
      <w:r w:rsidRPr="004B5428">
        <w:rPr>
          <w:b/>
          <w:bCs/>
        </w:rPr>
        <w:t>Guidance</w:t>
      </w:r>
      <w:r w:rsidRPr="001B492D">
        <w:t>:</w:t>
      </w:r>
      <w:r w:rsidR="00D24274">
        <w:t xml:space="preserve"> </w:t>
      </w:r>
      <w:r w:rsidR="00D24274" w:rsidRPr="00D24274">
        <w:t xml:space="preserve">Look for new diagnoses, changes in functioning, or significant life events. If the </w:t>
      </w:r>
      <w:r w:rsidR="00D24274">
        <w:t>member</w:t>
      </w:r>
      <w:r w:rsidR="00D24274" w:rsidRPr="00D24274">
        <w:t>/</w:t>
      </w:r>
      <w:r w:rsidR="00D24274">
        <w:t>their family</w:t>
      </w:r>
      <w:r w:rsidR="00D24274" w:rsidRPr="00D24274">
        <w:t xml:space="preserve"> express</w:t>
      </w:r>
      <w:r w:rsidR="00D24274">
        <w:t xml:space="preserve"> </w:t>
      </w:r>
      <w:r w:rsidR="00D24274" w:rsidRPr="00D24274">
        <w:t>concern that the previous assessment is no longer a good match, select “Yes” and proceed to Q2.</w:t>
      </w:r>
    </w:p>
    <w:p w14:paraId="6CE4AE9D" w14:textId="118EC02E" w:rsidR="0028765C" w:rsidRDefault="0028765C" w:rsidP="00223EA2">
      <w:pPr>
        <w:spacing w:after="160" w:line="259" w:lineRule="auto"/>
      </w:pPr>
      <w:r>
        <w:t>________________________________________________________________________________________</w:t>
      </w:r>
    </w:p>
    <w:p w14:paraId="6AA1DAC9" w14:textId="31CC022B" w:rsidR="004F0D57" w:rsidRDefault="004F0D57" w:rsidP="004F0D57">
      <w:pPr>
        <w:pStyle w:val="HHSH3"/>
        <w:shd w:val="clear" w:color="auto" w:fill="FFFFFF" w:themeFill="background1"/>
        <w:spacing w:before="120" w:after="120"/>
        <w:rPr>
          <w:rFonts w:asciiTheme="minorHAnsi" w:eastAsiaTheme="minorEastAsia" w:hAnsiTheme="minorHAnsi" w:cstheme="minorBidi"/>
          <w:bCs/>
          <w:color w:val="000000" w:themeColor="text1"/>
          <w:sz w:val="22"/>
          <w:szCs w:val="22"/>
        </w:rPr>
      </w:pPr>
      <w:r w:rsidRPr="33ECC92E">
        <w:rPr>
          <w:rFonts w:asciiTheme="minorHAnsi" w:eastAsiaTheme="minorEastAsia" w:hAnsiTheme="minorHAnsi" w:cstheme="minorBidi"/>
          <w:bCs/>
          <w:color w:val="000000" w:themeColor="text1"/>
          <w:sz w:val="22"/>
          <w:szCs w:val="22"/>
        </w:rPr>
        <w:t>Q</w:t>
      </w:r>
      <w:r>
        <w:rPr>
          <w:rFonts w:asciiTheme="minorHAnsi" w:eastAsiaTheme="minorEastAsia" w:hAnsiTheme="minorHAnsi" w:cstheme="minorBidi"/>
          <w:bCs/>
          <w:color w:val="000000" w:themeColor="text1"/>
          <w:sz w:val="22"/>
          <w:szCs w:val="22"/>
        </w:rPr>
        <w:t>2</w:t>
      </w:r>
      <w:r w:rsidRPr="001B492D">
        <w:rPr>
          <w:rFonts w:asciiTheme="minorHAnsi" w:eastAsiaTheme="minorEastAsia" w:hAnsiTheme="minorHAnsi" w:cstheme="minorBidi"/>
          <w:b w:val="0"/>
          <w:color w:val="000000" w:themeColor="text1"/>
          <w:sz w:val="22"/>
          <w:szCs w:val="22"/>
        </w:rPr>
        <w:t xml:space="preserve">: </w:t>
      </w:r>
      <w:r w:rsidRPr="0F68FBDF">
        <w:rPr>
          <w:rFonts w:asciiTheme="minorHAnsi" w:eastAsiaTheme="minorEastAsia" w:hAnsiTheme="minorHAnsi" w:cstheme="minorBidi"/>
          <w:b w:val="0"/>
          <w:color w:val="000000" w:themeColor="text1"/>
          <w:sz w:val="22"/>
          <w:szCs w:val="22"/>
        </w:rPr>
        <w:t>Help with Everyday Tasks (e.g., Dressing, Bathing, Eating, Shopping)</w:t>
      </w:r>
    </w:p>
    <w:p w14:paraId="5E533BCA" w14:textId="77777777" w:rsidR="004F0D57" w:rsidRDefault="004F0D57" w:rsidP="004F0D57">
      <w:pPr>
        <w:spacing w:after="160" w:line="259" w:lineRule="auto"/>
      </w:pPr>
      <w:r w:rsidRPr="004B5428">
        <w:rPr>
          <w:b/>
          <w:bCs/>
        </w:rPr>
        <w:t>Guidance</w:t>
      </w:r>
      <w:r w:rsidRPr="001B492D">
        <w:t xml:space="preserve">: </w:t>
      </w:r>
    </w:p>
    <w:p w14:paraId="3A29AE5E" w14:textId="77777777" w:rsidR="004F0D57" w:rsidRDefault="004F0D57" w:rsidP="004F0D57">
      <w:pPr>
        <w:spacing w:after="160" w:line="259" w:lineRule="auto"/>
      </w:pPr>
      <w:r>
        <w:t xml:space="preserve">For children, </w:t>
      </w:r>
      <w:proofErr w:type="gramStart"/>
      <w:r>
        <w:t>c</w:t>
      </w:r>
      <w:r w:rsidRPr="001B492D">
        <w:t>ompare</w:t>
      </w:r>
      <w:proofErr w:type="gramEnd"/>
      <w:r w:rsidRPr="001B492D">
        <w:t xml:space="preserve"> to typical developmental milestones</w:t>
      </w:r>
      <w:r>
        <w:t>.  For adults, children, and youth, consider:</w:t>
      </w:r>
    </w:p>
    <w:p w14:paraId="6C131AE5" w14:textId="77777777" w:rsidR="004F0D57" w:rsidRDefault="004F0D57" w:rsidP="004F0D57">
      <w:pPr>
        <w:pStyle w:val="ListParagraph"/>
        <w:numPr>
          <w:ilvl w:val="0"/>
          <w:numId w:val="23"/>
        </w:numPr>
        <w:spacing w:after="160" w:line="259" w:lineRule="auto"/>
      </w:pPr>
      <w:r>
        <w:t>Developmental: Delays in motor or cognitive skills.</w:t>
      </w:r>
    </w:p>
    <w:p w14:paraId="33FBBFB9" w14:textId="77777777" w:rsidR="004F0D57" w:rsidRDefault="004F0D57" w:rsidP="004F0D57">
      <w:pPr>
        <w:pStyle w:val="ListParagraph"/>
        <w:numPr>
          <w:ilvl w:val="0"/>
          <w:numId w:val="23"/>
        </w:numPr>
        <w:spacing w:after="160" w:line="259" w:lineRule="auto"/>
      </w:pPr>
      <w:r>
        <w:t>Medical Health: Physical impairments or chronic illness.</w:t>
      </w:r>
    </w:p>
    <w:p w14:paraId="5BF6F1D9" w14:textId="77777777" w:rsidR="004F0D57" w:rsidRDefault="004F0D57" w:rsidP="004F0D57">
      <w:pPr>
        <w:pStyle w:val="ListParagraph"/>
        <w:numPr>
          <w:ilvl w:val="0"/>
          <w:numId w:val="23"/>
        </w:numPr>
        <w:spacing w:after="160" w:line="259" w:lineRule="auto"/>
      </w:pPr>
      <w:r>
        <w:t>Mental Health: Anxiety, depression, or behavioral issues affecting daily functioning.</w:t>
      </w:r>
    </w:p>
    <w:p w14:paraId="2BA90346" w14:textId="77777777" w:rsidR="004F0D57" w:rsidRDefault="004F0D57" w:rsidP="004F0D57">
      <w:pPr>
        <w:spacing w:after="160" w:line="259" w:lineRule="auto"/>
      </w:pPr>
      <w:r>
        <w:t>For children and adults:  If the answer is “yes”, the reason for the limitation is likely...</w:t>
      </w:r>
    </w:p>
    <w:p w14:paraId="0DEF6E6C" w14:textId="77777777" w:rsidR="004F0D57" w:rsidRDefault="004F0D57" w:rsidP="004F0D57">
      <w:pPr>
        <w:pStyle w:val="ListParagraph"/>
        <w:numPr>
          <w:ilvl w:val="0"/>
          <w:numId w:val="30"/>
        </w:numPr>
        <w:spacing w:after="160" w:line="259" w:lineRule="auto"/>
      </w:pPr>
      <w:r>
        <w:t>Developmental if the member struggles to follow multi-step directions or cannot remember the steps of an ADL/IADL routine due to a cognitive or intellectual disability.</w:t>
      </w:r>
    </w:p>
    <w:p w14:paraId="356BDE7B" w14:textId="77777777" w:rsidR="004F0D57" w:rsidRDefault="004F0D57" w:rsidP="004F0D57">
      <w:pPr>
        <w:pStyle w:val="ListParagraph"/>
        <w:numPr>
          <w:ilvl w:val="0"/>
          <w:numId w:val="30"/>
        </w:numPr>
        <w:spacing w:after="160" w:line="259" w:lineRule="auto"/>
      </w:pPr>
      <w:r>
        <w:t xml:space="preserve">Medical if the member cannot perform the ADL/IADL task because they have a medical condition such as a spinal injury, chronic arthritis, or require medical support to perform an ADL such as eating </w:t>
      </w:r>
      <w:proofErr w:type="gramStart"/>
      <w:r>
        <w:t>through the use of</w:t>
      </w:r>
      <w:proofErr w:type="gramEnd"/>
      <w:r>
        <w:t xml:space="preserve"> a feeding tube.</w:t>
      </w:r>
    </w:p>
    <w:p w14:paraId="0642E5D6" w14:textId="77777777" w:rsidR="004F0D57" w:rsidRDefault="004F0D57" w:rsidP="004F0D57">
      <w:pPr>
        <w:pStyle w:val="ListParagraph"/>
        <w:numPr>
          <w:ilvl w:val="0"/>
          <w:numId w:val="30"/>
        </w:numPr>
        <w:spacing w:after="160" w:line="259" w:lineRule="auto"/>
      </w:pPr>
      <w:r>
        <w:t xml:space="preserve">Mental health if the child/youth </w:t>
      </w:r>
      <w:proofErr w:type="gramStart"/>
      <w:r>
        <w:t>refuses</w:t>
      </w:r>
      <w:proofErr w:type="gramEnd"/>
      <w:r>
        <w:t xml:space="preserve"> to perform </w:t>
      </w:r>
      <w:proofErr w:type="gramStart"/>
      <w:r>
        <w:t>an ADL</w:t>
      </w:r>
      <w:proofErr w:type="gramEnd"/>
      <w:r>
        <w:t xml:space="preserve"> such as bathing or eating due to extreme anxiety, depression or an emotional disorder that causes severe functional regression in self-care.</w:t>
      </w:r>
    </w:p>
    <w:p w14:paraId="4F77EB5A" w14:textId="77777777" w:rsidR="004F0D57" w:rsidRDefault="004F0D57" w:rsidP="004F0D57">
      <w:pPr>
        <w:spacing w:after="160" w:line="259" w:lineRule="auto"/>
      </w:pPr>
      <w:r>
        <w:lastRenderedPageBreak/>
        <w:t>________________________________________________________________________________________</w:t>
      </w:r>
    </w:p>
    <w:p w14:paraId="468CC6C5" w14:textId="084FC640" w:rsidR="004F0D57" w:rsidRDefault="004F0D57" w:rsidP="004F0D57">
      <w:pPr>
        <w:pStyle w:val="HHSH3"/>
        <w:shd w:val="clear" w:color="auto" w:fill="FFFFFF" w:themeFill="background1"/>
        <w:spacing w:before="120" w:after="120"/>
        <w:rPr>
          <w:rFonts w:asciiTheme="minorHAnsi" w:eastAsiaTheme="minorEastAsia" w:hAnsiTheme="minorHAnsi" w:cstheme="minorBidi"/>
          <w:bCs/>
          <w:color w:val="000000" w:themeColor="text1"/>
          <w:sz w:val="22"/>
          <w:szCs w:val="22"/>
        </w:rPr>
      </w:pPr>
      <w:r w:rsidRPr="0F68FBDF">
        <w:rPr>
          <w:rFonts w:asciiTheme="minorHAnsi" w:eastAsiaTheme="minorEastAsia" w:hAnsiTheme="minorHAnsi" w:cstheme="minorBidi"/>
          <w:color w:val="000000" w:themeColor="text1"/>
          <w:sz w:val="22"/>
          <w:szCs w:val="22"/>
        </w:rPr>
        <w:t>Q</w:t>
      </w:r>
      <w:r>
        <w:rPr>
          <w:rFonts w:asciiTheme="minorHAnsi" w:eastAsiaTheme="minorEastAsia" w:hAnsiTheme="minorHAnsi" w:cstheme="minorBidi"/>
          <w:color w:val="000000" w:themeColor="text1"/>
          <w:sz w:val="22"/>
          <w:szCs w:val="22"/>
        </w:rPr>
        <w:t>3</w:t>
      </w:r>
      <w:r w:rsidRPr="0F68FBDF">
        <w:rPr>
          <w:rFonts w:asciiTheme="minorHAnsi" w:eastAsiaTheme="minorEastAsia" w:hAnsiTheme="minorHAnsi" w:cstheme="minorBidi"/>
          <w:b w:val="0"/>
          <w:color w:val="000000" w:themeColor="text1"/>
          <w:sz w:val="22"/>
          <w:szCs w:val="22"/>
        </w:rPr>
        <w:t>: Help Managing Physical Limitations (e.g., Wheelchair, Moving from Bed to Chair)</w:t>
      </w:r>
      <w:r w:rsidRPr="001B492D">
        <w:rPr>
          <w:rFonts w:asciiTheme="minorHAnsi" w:eastAsiaTheme="minorEastAsia" w:hAnsiTheme="minorHAnsi" w:cstheme="minorBidi"/>
          <w:b w:val="0"/>
          <w:color w:val="000000" w:themeColor="text1"/>
          <w:sz w:val="22"/>
          <w:szCs w:val="22"/>
        </w:rPr>
        <w:t xml:space="preserve"> </w:t>
      </w:r>
      <w:r w:rsidRPr="0F68FBDF">
        <w:rPr>
          <w:rFonts w:asciiTheme="minorHAnsi" w:eastAsiaTheme="minorEastAsia" w:hAnsiTheme="minorHAnsi" w:cstheme="minorBidi"/>
          <w:b w:val="0"/>
          <w:color w:val="000000" w:themeColor="text1"/>
          <w:sz w:val="22"/>
          <w:szCs w:val="22"/>
        </w:rPr>
        <w:t xml:space="preserve"> </w:t>
      </w:r>
      <w:r w:rsidRPr="0F68FBDF">
        <w:rPr>
          <w:rFonts w:asciiTheme="minorHAnsi" w:eastAsiaTheme="minorEastAsia" w:hAnsiTheme="minorHAnsi" w:cstheme="minorBidi"/>
          <w:color w:val="000000" w:themeColor="text1"/>
          <w:sz w:val="22"/>
          <w:szCs w:val="22"/>
        </w:rPr>
        <w:t xml:space="preserve"> </w:t>
      </w:r>
    </w:p>
    <w:p w14:paraId="21B23CB3" w14:textId="77777777" w:rsidR="004F0D57" w:rsidRPr="004B5428" w:rsidRDefault="004F0D57" w:rsidP="004F0D57">
      <w:pPr>
        <w:spacing w:after="160" w:line="259" w:lineRule="auto"/>
      </w:pPr>
      <w:r w:rsidRPr="004B5428">
        <w:rPr>
          <w:b/>
          <w:bCs/>
        </w:rPr>
        <w:t>Guidance</w:t>
      </w:r>
      <w:r>
        <w:t>:</w:t>
      </w:r>
      <w:r w:rsidRPr="004B5428">
        <w:t xml:space="preserve"> Consider use of assistive devices, frequent falls, or fatigue</w:t>
      </w:r>
      <w:r>
        <w:t>, then:</w:t>
      </w:r>
      <w:r w:rsidRPr="004B5428">
        <w:t xml:space="preserve"> </w:t>
      </w:r>
    </w:p>
    <w:p w14:paraId="4DCF5D4B" w14:textId="77777777" w:rsidR="004F0D57" w:rsidRPr="004B5428" w:rsidRDefault="004F0D57" w:rsidP="004F0D57">
      <w:pPr>
        <w:pStyle w:val="ListParagraph"/>
        <w:numPr>
          <w:ilvl w:val="0"/>
          <w:numId w:val="25"/>
        </w:numPr>
        <w:spacing w:after="160" w:line="259" w:lineRule="auto"/>
      </w:pPr>
      <w:r w:rsidRPr="004B5428">
        <w:t>Developmental: Neuromuscular delays.</w:t>
      </w:r>
    </w:p>
    <w:p w14:paraId="273ADDEA" w14:textId="77777777" w:rsidR="004F0D57" w:rsidRPr="004B5428" w:rsidRDefault="004F0D57" w:rsidP="004F0D57">
      <w:pPr>
        <w:pStyle w:val="ListParagraph"/>
        <w:numPr>
          <w:ilvl w:val="0"/>
          <w:numId w:val="25"/>
        </w:numPr>
        <w:spacing w:after="160" w:line="259" w:lineRule="auto"/>
      </w:pPr>
      <w:r w:rsidRPr="004B5428">
        <w:t>Medical Health: Conditions like cerebral palsy or muscular dystrophy.</w:t>
      </w:r>
    </w:p>
    <w:p w14:paraId="1860216B" w14:textId="77777777" w:rsidR="004F0D57" w:rsidRDefault="004F0D57" w:rsidP="004F0D57">
      <w:pPr>
        <w:pStyle w:val="ListParagraph"/>
        <w:numPr>
          <w:ilvl w:val="0"/>
          <w:numId w:val="25"/>
        </w:numPr>
        <w:spacing w:after="160" w:line="259" w:lineRule="auto"/>
      </w:pPr>
      <w:r w:rsidRPr="004B5428">
        <w:t>Mental Health: Psychosomatic symptoms or fear-based immobility.</w:t>
      </w:r>
    </w:p>
    <w:p w14:paraId="3AEEBD52" w14:textId="77777777" w:rsidR="004F0D57" w:rsidRDefault="004F0D57" w:rsidP="004F0D57">
      <w:pPr>
        <w:spacing w:after="160" w:line="259" w:lineRule="auto"/>
      </w:pPr>
      <w:r>
        <w:t>For children and adults: If the answer is “yes”, the reason for the limitation is likely...</w:t>
      </w:r>
    </w:p>
    <w:p w14:paraId="73E1B626" w14:textId="77777777" w:rsidR="004F0D57" w:rsidRDefault="004F0D57" w:rsidP="004F0D57">
      <w:pPr>
        <w:pStyle w:val="ListParagraph"/>
        <w:numPr>
          <w:ilvl w:val="0"/>
          <w:numId w:val="30"/>
        </w:numPr>
        <w:spacing w:after="160" w:line="259" w:lineRule="auto"/>
      </w:pPr>
      <w:r>
        <w:t>Developmental if the member has severe gross motor developmental delays and cannot safely ambulate or transfer without hands-on assistance.</w:t>
      </w:r>
    </w:p>
    <w:p w14:paraId="3515B4F5" w14:textId="77777777" w:rsidR="004F0D57" w:rsidRDefault="004F0D57" w:rsidP="004F0D57">
      <w:pPr>
        <w:pStyle w:val="ListParagraph"/>
        <w:numPr>
          <w:ilvl w:val="0"/>
          <w:numId w:val="30"/>
        </w:numPr>
        <w:spacing w:after="160" w:line="259" w:lineRule="auto"/>
      </w:pPr>
      <w:r>
        <w:t>Medical if the member needs help due to paralysis, muscular dystrophy, or a physical injury requiring assistance with transfers and mobility devices.</w:t>
      </w:r>
    </w:p>
    <w:p w14:paraId="1CCBFD3D" w14:textId="77777777" w:rsidR="004F0D57" w:rsidRDefault="004F0D57" w:rsidP="004F0D57">
      <w:pPr>
        <w:pStyle w:val="ListParagraph"/>
        <w:numPr>
          <w:ilvl w:val="0"/>
          <w:numId w:val="30"/>
        </w:numPr>
        <w:spacing w:after="160" w:line="259" w:lineRule="auto"/>
      </w:pPr>
      <w:r>
        <w:t xml:space="preserve">Mental health if the child/youth </w:t>
      </w:r>
      <w:proofErr w:type="gramStart"/>
      <w:r>
        <w:t>has</w:t>
      </w:r>
      <w:proofErr w:type="gramEnd"/>
      <w:r>
        <w:t xml:space="preserve"> a conversion disorder or severe functional neurological symptom disorder that physically prevents movement.</w:t>
      </w:r>
    </w:p>
    <w:p w14:paraId="58BEC5A8" w14:textId="77777777" w:rsidR="004F0D57" w:rsidRDefault="004F0D57" w:rsidP="004F0D57">
      <w:pPr>
        <w:spacing w:after="160" w:line="259" w:lineRule="auto"/>
      </w:pPr>
      <w:r>
        <w:t>________________________________________________________________________________________</w:t>
      </w:r>
    </w:p>
    <w:p w14:paraId="29B19639" w14:textId="25F88254" w:rsidR="004F0D57" w:rsidRDefault="004F0D57" w:rsidP="004F0D57">
      <w:pPr>
        <w:pStyle w:val="HHSH3"/>
        <w:shd w:val="clear" w:color="auto" w:fill="FFFFFF" w:themeFill="background1"/>
        <w:spacing w:before="120" w:after="120"/>
        <w:rPr>
          <w:rFonts w:asciiTheme="minorHAnsi" w:eastAsiaTheme="minorEastAsia" w:hAnsiTheme="minorHAnsi" w:cstheme="minorBidi"/>
          <w:bCs/>
          <w:color w:val="000000" w:themeColor="text1"/>
          <w:sz w:val="22"/>
          <w:szCs w:val="22"/>
        </w:rPr>
      </w:pPr>
      <w:r w:rsidRPr="00812EBF">
        <w:rPr>
          <w:rFonts w:asciiTheme="minorHAnsi" w:eastAsiaTheme="minorEastAsia" w:hAnsiTheme="minorHAnsi" w:cstheme="minorBidi"/>
          <w:color w:val="000000" w:themeColor="text1"/>
          <w:sz w:val="22"/>
          <w:szCs w:val="22"/>
        </w:rPr>
        <w:t>Q</w:t>
      </w:r>
      <w:r>
        <w:rPr>
          <w:rFonts w:asciiTheme="minorHAnsi" w:eastAsiaTheme="minorEastAsia" w:hAnsiTheme="minorHAnsi" w:cstheme="minorBidi"/>
          <w:color w:val="000000" w:themeColor="text1"/>
          <w:sz w:val="22"/>
          <w:szCs w:val="22"/>
        </w:rPr>
        <w:t>4</w:t>
      </w:r>
      <w:r w:rsidRPr="0F68FBDF">
        <w:rPr>
          <w:rFonts w:asciiTheme="minorHAnsi" w:eastAsiaTheme="minorEastAsia" w:hAnsiTheme="minorHAnsi" w:cstheme="minorBidi"/>
          <w:b w:val="0"/>
          <w:color w:val="000000" w:themeColor="text1"/>
          <w:sz w:val="22"/>
          <w:szCs w:val="22"/>
        </w:rPr>
        <w:t>: Help Managing Behavioral Concerns (e.g., Self-Injury, Aggression)</w:t>
      </w:r>
      <w:r w:rsidRPr="001B492D">
        <w:rPr>
          <w:rFonts w:asciiTheme="minorHAnsi" w:eastAsiaTheme="minorEastAsia" w:hAnsiTheme="minorHAnsi" w:cstheme="minorBidi"/>
          <w:b w:val="0"/>
          <w:color w:val="000000" w:themeColor="text1"/>
          <w:sz w:val="22"/>
          <w:szCs w:val="22"/>
        </w:rPr>
        <w:t xml:space="preserve"> </w:t>
      </w:r>
    </w:p>
    <w:p w14:paraId="1CDCDA88" w14:textId="77777777" w:rsidR="004F0D57" w:rsidRPr="004B5428" w:rsidRDefault="004F0D57" w:rsidP="004F0D57">
      <w:pPr>
        <w:spacing w:after="160" w:line="259" w:lineRule="auto"/>
      </w:pPr>
      <w:r w:rsidRPr="004B5428">
        <w:rPr>
          <w:b/>
          <w:bCs/>
        </w:rPr>
        <w:t>Guidance</w:t>
      </w:r>
      <w:r>
        <w:t xml:space="preserve">: </w:t>
      </w:r>
      <w:r w:rsidRPr="004B5428">
        <w:t>Look for aggression, self-harm, defiance, or social withdrawa</w:t>
      </w:r>
      <w:r>
        <w:t>l, then:</w:t>
      </w:r>
      <w:r w:rsidRPr="004B5428">
        <w:t xml:space="preserve"> </w:t>
      </w:r>
    </w:p>
    <w:p w14:paraId="5FB8545E" w14:textId="77777777" w:rsidR="004F0D57" w:rsidRPr="004B5428" w:rsidRDefault="004F0D57" w:rsidP="004F0D57">
      <w:pPr>
        <w:pStyle w:val="ListParagraph"/>
        <w:numPr>
          <w:ilvl w:val="0"/>
          <w:numId w:val="26"/>
        </w:numPr>
        <w:spacing w:after="160" w:line="259" w:lineRule="auto"/>
      </w:pPr>
      <w:r w:rsidRPr="004B5428">
        <w:t>Developmental: Autism spectrum behaviors.</w:t>
      </w:r>
    </w:p>
    <w:p w14:paraId="3D89867F" w14:textId="77777777" w:rsidR="004F0D57" w:rsidRPr="004B5428" w:rsidRDefault="004F0D57" w:rsidP="004F0D57">
      <w:pPr>
        <w:pStyle w:val="ListParagraph"/>
        <w:numPr>
          <w:ilvl w:val="0"/>
          <w:numId w:val="26"/>
        </w:numPr>
        <w:spacing w:after="160" w:line="259" w:lineRule="auto"/>
      </w:pPr>
      <w:r w:rsidRPr="004B5428">
        <w:t>Medical Health: Medication side effects or neurological issues.</w:t>
      </w:r>
    </w:p>
    <w:p w14:paraId="5FF982A3" w14:textId="77777777" w:rsidR="004F0D57" w:rsidRPr="004B5428" w:rsidRDefault="004F0D57" w:rsidP="004F0D57">
      <w:pPr>
        <w:pStyle w:val="ListParagraph"/>
        <w:numPr>
          <w:ilvl w:val="0"/>
          <w:numId w:val="26"/>
        </w:numPr>
        <w:spacing w:after="160" w:line="259" w:lineRule="auto"/>
      </w:pPr>
      <w:r w:rsidRPr="004B5428">
        <w:t>Mental Health: ADHD, trauma, anxiety, or mood disorders.</w:t>
      </w:r>
    </w:p>
    <w:p w14:paraId="02159284" w14:textId="77777777" w:rsidR="004F0D57" w:rsidRDefault="004F0D57" w:rsidP="004F0D57">
      <w:pPr>
        <w:spacing w:after="160" w:line="259" w:lineRule="auto"/>
      </w:pPr>
      <w:r>
        <w:t>For children and adults: If the answer is “yes”, the reason for the limitation is likely...</w:t>
      </w:r>
    </w:p>
    <w:p w14:paraId="10A289A1" w14:textId="77777777" w:rsidR="004F0D57" w:rsidRDefault="004F0D57" w:rsidP="004F0D57">
      <w:pPr>
        <w:pStyle w:val="ListParagraph"/>
        <w:numPr>
          <w:ilvl w:val="0"/>
          <w:numId w:val="30"/>
        </w:numPr>
        <w:spacing w:after="160" w:line="259" w:lineRule="auto"/>
      </w:pPr>
      <w:r>
        <w:t>Developmental if the member has behaviors that stem from an intellectual or autism spectrum disorder, where the behavior is related to communication or coping deficits.</w:t>
      </w:r>
    </w:p>
    <w:p w14:paraId="46869765" w14:textId="77777777" w:rsidR="004F0D57" w:rsidRDefault="004F0D57" w:rsidP="004F0D57">
      <w:pPr>
        <w:pStyle w:val="ListParagraph"/>
        <w:numPr>
          <w:ilvl w:val="0"/>
          <w:numId w:val="30"/>
        </w:numPr>
        <w:spacing w:after="160" w:line="259" w:lineRule="auto"/>
      </w:pPr>
      <w:r>
        <w:t>Medical if the member has behaviors resulting from a side effect of a medication, or directly caused by a medical issue (e.g., severe pain, seizure activity).</w:t>
      </w:r>
    </w:p>
    <w:p w14:paraId="346AC71F" w14:textId="77777777" w:rsidR="004F0D57" w:rsidRDefault="004F0D57" w:rsidP="004F0D57">
      <w:pPr>
        <w:pStyle w:val="ListParagraph"/>
        <w:numPr>
          <w:ilvl w:val="0"/>
          <w:numId w:val="30"/>
        </w:numPr>
        <w:spacing w:after="160" w:line="259" w:lineRule="auto"/>
      </w:pPr>
      <w:r>
        <w:t xml:space="preserve">Mental health if the child/youth </w:t>
      </w:r>
      <w:proofErr w:type="gramStart"/>
      <w:r>
        <w:t>has</w:t>
      </w:r>
      <w:proofErr w:type="gramEnd"/>
      <w:r>
        <w:t xml:space="preserve"> behaviors that are primarily symptoms of a mental illness such as Bipolar Disorder, Conduct Disorder, or severe anxiety impacting emotional or psychological well-being.</w:t>
      </w:r>
    </w:p>
    <w:p w14:paraId="7F65CA66" w14:textId="77777777" w:rsidR="004F0D57" w:rsidRDefault="004F0D57" w:rsidP="004F0D57">
      <w:pPr>
        <w:spacing w:after="160" w:line="259" w:lineRule="auto"/>
      </w:pPr>
      <w:r>
        <w:t>________________________________________________________________________________________</w:t>
      </w:r>
    </w:p>
    <w:p w14:paraId="7F129899" w14:textId="350E899E" w:rsidR="004F0D57" w:rsidRDefault="004F0D57" w:rsidP="004F0D57">
      <w:pPr>
        <w:pStyle w:val="HHSH3"/>
        <w:shd w:val="clear" w:color="auto" w:fill="FFFFFF" w:themeFill="background1"/>
        <w:spacing w:before="120" w:after="120"/>
        <w:rPr>
          <w:rFonts w:asciiTheme="minorHAnsi" w:eastAsiaTheme="minorEastAsia" w:hAnsiTheme="minorHAnsi" w:cstheme="minorBidi"/>
          <w:bCs/>
          <w:color w:val="000000" w:themeColor="text1"/>
          <w:sz w:val="22"/>
          <w:szCs w:val="22"/>
        </w:rPr>
      </w:pPr>
      <w:r w:rsidRPr="0F68FBDF">
        <w:rPr>
          <w:rFonts w:asciiTheme="minorHAnsi" w:eastAsiaTheme="minorEastAsia" w:hAnsiTheme="minorHAnsi" w:cstheme="minorBidi"/>
          <w:color w:val="000000" w:themeColor="text1"/>
          <w:sz w:val="22"/>
          <w:szCs w:val="22"/>
        </w:rPr>
        <w:t>Q</w:t>
      </w:r>
      <w:r>
        <w:rPr>
          <w:rFonts w:asciiTheme="minorHAnsi" w:eastAsiaTheme="minorEastAsia" w:hAnsiTheme="minorHAnsi" w:cstheme="minorBidi"/>
          <w:color w:val="000000" w:themeColor="text1"/>
          <w:sz w:val="22"/>
          <w:szCs w:val="22"/>
        </w:rPr>
        <w:t>5</w:t>
      </w:r>
      <w:r w:rsidRPr="0F68FBDF">
        <w:rPr>
          <w:rFonts w:asciiTheme="minorHAnsi" w:eastAsiaTheme="minorEastAsia" w:hAnsiTheme="minorHAnsi" w:cstheme="minorBidi"/>
          <w:b w:val="0"/>
          <w:color w:val="000000" w:themeColor="text1"/>
          <w:sz w:val="22"/>
          <w:szCs w:val="22"/>
        </w:rPr>
        <w:t>: Help to Manage Chronic Medical Conditions</w:t>
      </w:r>
      <w:r w:rsidRPr="001B492D">
        <w:rPr>
          <w:rFonts w:asciiTheme="minorHAnsi" w:eastAsiaTheme="minorEastAsia" w:hAnsiTheme="minorHAnsi" w:cstheme="minorBidi"/>
          <w:b w:val="0"/>
          <w:color w:val="000000" w:themeColor="text1"/>
          <w:sz w:val="22"/>
          <w:szCs w:val="22"/>
        </w:rPr>
        <w:t xml:space="preserve"> </w:t>
      </w:r>
    </w:p>
    <w:p w14:paraId="07751501" w14:textId="77777777" w:rsidR="004F0D57" w:rsidRDefault="004F0D57" w:rsidP="004F0D57">
      <w:pPr>
        <w:spacing w:after="160" w:line="259" w:lineRule="auto"/>
      </w:pPr>
      <w:r w:rsidRPr="0024481E">
        <w:rPr>
          <w:b/>
          <w:bCs/>
        </w:rPr>
        <w:t>Guidance</w:t>
      </w:r>
      <w:r>
        <w:t>:</w:t>
      </w:r>
      <w:r w:rsidRPr="00140F48">
        <w:t xml:space="preserve"> Include chronic illnesses, frequent hospitalizations, or complex medication regimens.</w:t>
      </w:r>
    </w:p>
    <w:p w14:paraId="31B37EBD" w14:textId="77777777" w:rsidR="004F0D57" w:rsidRDefault="004F0D57" w:rsidP="004F0D57">
      <w:pPr>
        <w:spacing w:after="160" w:line="259" w:lineRule="auto"/>
      </w:pPr>
      <w:r>
        <w:t>________________________________________________________________________________________</w:t>
      </w:r>
    </w:p>
    <w:p w14:paraId="4E11D50D" w14:textId="0858388B" w:rsidR="004F0D57" w:rsidRDefault="004F0D57" w:rsidP="004F0D57">
      <w:pPr>
        <w:spacing w:after="160" w:line="259" w:lineRule="auto"/>
      </w:pPr>
      <w:r w:rsidRPr="0039676F">
        <w:rPr>
          <w:b/>
          <w:bCs/>
        </w:rPr>
        <w:t>Q</w:t>
      </w:r>
      <w:r>
        <w:rPr>
          <w:b/>
          <w:bCs/>
        </w:rPr>
        <w:t>6</w:t>
      </w:r>
      <w:r>
        <w:t xml:space="preserve">: Ranking the Reasons for Help </w:t>
      </w:r>
    </w:p>
    <w:p w14:paraId="1D273D00" w14:textId="77777777" w:rsidR="004F0D57" w:rsidRPr="004B5428" w:rsidRDefault="004F0D57" w:rsidP="004F0D57">
      <w:pPr>
        <w:spacing w:after="160" w:line="259" w:lineRule="auto"/>
        <w:rPr>
          <w:b/>
          <w:bCs/>
        </w:rPr>
      </w:pPr>
      <w:r w:rsidRPr="004B5428">
        <w:rPr>
          <w:b/>
          <w:bCs/>
        </w:rPr>
        <w:t>Guidance</w:t>
      </w:r>
      <w:r>
        <w:t xml:space="preserve">: </w:t>
      </w:r>
      <w:r w:rsidRPr="004B5428">
        <w:t xml:space="preserve">Consider which domain most affects the </w:t>
      </w:r>
      <w:r>
        <w:t>member’s</w:t>
      </w:r>
      <w:r w:rsidRPr="004B5428">
        <w:t xml:space="preserve"> daily life and long-term </w:t>
      </w:r>
      <w:r w:rsidRPr="00A400BF">
        <w:rPr>
          <w:b/>
        </w:rPr>
        <w:t>outcomes</w:t>
      </w:r>
      <w:r w:rsidRPr="0F68FBDF">
        <w:rPr>
          <w:b/>
          <w:bCs/>
        </w:rPr>
        <w:t xml:space="preserve">, and </w:t>
      </w:r>
    </w:p>
    <w:p w14:paraId="055BE459" w14:textId="77777777" w:rsidR="004F0D57" w:rsidRPr="005B7AFF" w:rsidRDefault="004F0D57" w:rsidP="004F0D57">
      <w:pPr>
        <w:pStyle w:val="ListParagraph"/>
        <w:numPr>
          <w:ilvl w:val="0"/>
          <w:numId w:val="29"/>
        </w:numPr>
        <w:spacing w:after="160" w:line="259" w:lineRule="auto"/>
      </w:pPr>
      <w:r w:rsidRPr="00A400BF">
        <w:t xml:space="preserve">Validate their choice by making statements such as “that makes sense given [refer to specific need mentioned earlier in the conversation]”.  </w:t>
      </w:r>
    </w:p>
    <w:p w14:paraId="3153D86A" w14:textId="77777777" w:rsidR="004F0D57" w:rsidRPr="00A400BF" w:rsidRDefault="004F0D57" w:rsidP="004F0D57">
      <w:pPr>
        <w:pStyle w:val="ListParagraph"/>
        <w:numPr>
          <w:ilvl w:val="0"/>
          <w:numId w:val="29"/>
        </w:numPr>
        <w:spacing w:after="160" w:line="259" w:lineRule="auto"/>
      </w:pPr>
      <w:r w:rsidRPr="00A400BF">
        <w:t>Explain the outcome by reinforcing that their choice directly determines which instrument/tool and assessor will conduct the assessment (e.g., an assessor who specializes in working with people with developmental disabilities or a nurse who understands medical needs).</w:t>
      </w:r>
    </w:p>
    <w:p w14:paraId="78A2292E" w14:textId="77777777" w:rsidR="004F0D57" w:rsidRPr="00A400BF" w:rsidRDefault="004F0D57" w:rsidP="004F0D57">
      <w:pPr>
        <w:pStyle w:val="ListParagraph"/>
        <w:numPr>
          <w:ilvl w:val="0"/>
          <w:numId w:val="29"/>
        </w:numPr>
        <w:spacing w:after="160" w:line="259" w:lineRule="auto"/>
      </w:pPr>
      <w:r w:rsidRPr="00A400BF">
        <w:lastRenderedPageBreak/>
        <w:t xml:space="preserve">Focus on function by reminding them to think about which issue is causing the </w:t>
      </w:r>
      <w:r w:rsidRPr="00A400BF">
        <w:rPr>
          <w:i/>
          <w:iCs/>
        </w:rPr>
        <w:t>greatest functional challenge</w:t>
      </w:r>
      <w:r w:rsidRPr="00A400BF">
        <w:t xml:space="preserve"> or the </w:t>
      </w:r>
      <w:r w:rsidRPr="00A400BF">
        <w:rPr>
          <w:i/>
          <w:iCs/>
        </w:rPr>
        <w:t>most immediate risk</w:t>
      </w:r>
      <w:r w:rsidRPr="00A400BF">
        <w:t xml:space="preserve"> in daily life.</w:t>
      </w:r>
    </w:p>
    <w:p w14:paraId="0012BF47" w14:textId="77777777" w:rsidR="004F0D57" w:rsidRDefault="004F0D57" w:rsidP="004F0D57">
      <w:pPr>
        <w:spacing w:after="160" w:line="259" w:lineRule="auto"/>
      </w:pPr>
      <w:r w:rsidRPr="00A400BF">
        <w:rPr>
          <w:b/>
          <w:bCs/>
        </w:rPr>
        <w:t>Suggested Script:</w:t>
      </w:r>
      <w:r w:rsidRPr="0F68FBDF">
        <w:rPr>
          <w:b/>
          <w:bCs/>
        </w:rPr>
        <w:t xml:space="preserve"> </w:t>
      </w:r>
      <w:r w:rsidRPr="00A400BF">
        <w:t xml:space="preserve">“We have covered the specific areas where you need help. For the last question, we want to look at overall needs.  I need you to think about the challenges we discussed – whether they were related to learning, physical health or behavior – and tell me which area is the most important right now. </w:t>
      </w:r>
    </w:p>
    <w:p w14:paraId="6A40BA1E" w14:textId="77777777" w:rsidR="004F0D57" w:rsidRDefault="004F0D57" w:rsidP="004F0D57">
      <w:pPr>
        <w:spacing w:after="160" w:line="259" w:lineRule="auto"/>
      </w:pPr>
      <w:r w:rsidRPr="00A400BF">
        <w:t xml:space="preserve">For Adults: Please rank the needs between </w:t>
      </w:r>
      <w:proofErr w:type="gramStart"/>
      <w:r w:rsidRPr="00A400BF">
        <w:t>developmental</w:t>
      </w:r>
      <w:proofErr w:type="gramEnd"/>
      <w:r w:rsidRPr="00A400BF">
        <w:t xml:space="preserve"> (learning, understanding, or behavior) and Medical (health, medicine, illness, or injury).  Use 2 for the most important and 1 for the least important reason.</w:t>
      </w:r>
    </w:p>
    <w:p w14:paraId="5030FAFF" w14:textId="77777777" w:rsidR="004F0D57" w:rsidRDefault="004F0D57" w:rsidP="004F0D57">
      <w:pPr>
        <w:spacing w:after="160" w:line="259" w:lineRule="auto"/>
      </w:pPr>
      <w:r w:rsidRPr="00A400BF">
        <w:t xml:space="preserve">For Children/Youth: Please rank the needs between </w:t>
      </w:r>
      <w:proofErr w:type="gramStart"/>
      <w:r w:rsidRPr="00A400BF">
        <w:t>developmental</w:t>
      </w:r>
      <w:proofErr w:type="gramEnd"/>
      <w:r w:rsidRPr="00A400BF">
        <w:t xml:space="preserve"> (learning, understanding, or behavior), Medical (health, medicine, illness, or injury) or Mental Health (emotional, social, or psychological well-being).  Use 3 for the main reason, 2 for the second most important and 1 for the least important </w:t>
      </w:r>
      <w:proofErr w:type="gramStart"/>
      <w:r w:rsidRPr="00A400BF">
        <w:t>reason.”</w:t>
      </w:r>
      <w:proofErr w:type="gramEnd"/>
    </w:p>
    <w:p w14:paraId="66ED5751" w14:textId="77777777" w:rsidR="00CE6FDD" w:rsidRDefault="00CE6FDD">
      <w:pPr>
        <w:spacing w:after="160" w:line="259" w:lineRule="auto"/>
        <w:rPr>
          <w:rFonts w:ascii="Work Sans" w:eastAsiaTheme="majorEastAsia" w:hAnsi="Work Sans" w:cs="Helvetica"/>
          <w:color w:val="04627A" w:themeColor="accent1"/>
          <w:sz w:val="48"/>
          <w:szCs w:val="48"/>
        </w:rPr>
      </w:pPr>
      <w:r>
        <w:br w:type="page"/>
      </w:r>
    </w:p>
    <w:p w14:paraId="749557BC" w14:textId="01E8CB5C" w:rsidR="00706F1A" w:rsidRPr="00C32BA5" w:rsidRDefault="001105E5" w:rsidP="00706F1A">
      <w:pPr>
        <w:pStyle w:val="HHSH1"/>
        <w:rPr>
          <w:sz w:val="22"/>
          <w:szCs w:val="22"/>
        </w:rPr>
      </w:pPr>
      <w:r w:rsidRPr="00C32BA5">
        <w:rPr>
          <w:sz w:val="22"/>
          <w:szCs w:val="22"/>
        </w:rPr>
        <w:lastRenderedPageBreak/>
        <w:t>Current</w:t>
      </w:r>
      <w:r w:rsidR="00706F1A" w:rsidRPr="00C32BA5">
        <w:rPr>
          <w:sz w:val="22"/>
          <w:szCs w:val="22"/>
        </w:rPr>
        <w:t xml:space="preserve"> Member Example – Adult </w:t>
      </w:r>
    </w:p>
    <w:p w14:paraId="5E163A56" w14:textId="77777777" w:rsidR="00A14E78" w:rsidRPr="00C32BA5" w:rsidRDefault="00A14E78" w:rsidP="00A14E78">
      <w:pPr>
        <w:pStyle w:val="HHSH1"/>
        <w:rPr>
          <w:rFonts w:asciiTheme="minorHAnsi" w:eastAsia="Times New Roman" w:hAnsiTheme="minorHAnsi" w:cstheme="minorHAnsi"/>
          <w:b w:val="0"/>
          <w:bCs w:val="0"/>
          <w:color w:val="000000" w:themeColor="text1"/>
          <w:sz w:val="22"/>
          <w:szCs w:val="22"/>
        </w:rPr>
      </w:pPr>
      <w:r w:rsidRPr="00C32BA5">
        <w:rPr>
          <w:rFonts w:asciiTheme="minorHAnsi" w:eastAsia="Times New Roman" w:hAnsiTheme="minorHAnsi" w:cstheme="minorHAnsi"/>
          <w:color w:val="000000" w:themeColor="text1"/>
          <w:sz w:val="22"/>
          <w:szCs w:val="22"/>
        </w:rPr>
        <w:t>Name</w:t>
      </w:r>
      <w:r w:rsidRPr="00C32BA5">
        <w:rPr>
          <w:rFonts w:asciiTheme="minorHAnsi" w:eastAsia="Times New Roman" w:hAnsiTheme="minorHAnsi" w:cstheme="minorHAnsi"/>
          <w:b w:val="0"/>
          <w:bCs w:val="0"/>
          <w:color w:val="000000" w:themeColor="text1"/>
          <w:sz w:val="22"/>
          <w:szCs w:val="22"/>
        </w:rPr>
        <w:t>:  John M.</w:t>
      </w:r>
    </w:p>
    <w:p w14:paraId="15C8DF7E" w14:textId="77777777" w:rsidR="00A14E78" w:rsidRPr="00C32BA5" w:rsidRDefault="00A14E78" w:rsidP="00A14E78">
      <w:pPr>
        <w:pStyle w:val="HHSH1"/>
        <w:rPr>
          <w:rFonts w:asciiTheme="minorHAnsi" w:eastAsia="Times New Roman" w:hAnsiTheme="minorHAnsi" w:cstheme="minorHAnsi"/>
          <w:b w:val="0"/>
          <w:bCs w:val="0"/>
          <w:color w:val="000000" w:themeColor="text1"/>
          <w:sz w:val="22"/>
          <w:szCs w:val="22"/>
        </w:rPr>
      </w:pPr>
      <w:r w:rsidRPr="00C32BA5">
        <w:rPr>
          <w:rFonts w:asciiTheme="minorHAnsi" w:eastAsia="Times New Roman" w:hAnsiTheme="minorHAnsi" w:cstheme="minorHAnsi"/>
          <w:color w:val="000000" w:themeColor="text1"/>
          <w:sz w:val="22"/>
          <w:szCs w:val="22"/>
        </w:rPr>
        <w:t>Age</w:t>
      </w:r>
      <w:r w:rsidRPr="00C32BA5">
        <w:rPr>
          <w:rFonts w:asciiTheme="minorHAnsi" w:eastAsia="Times New Roman" w:hAnsiTheme="minorHAnsi" w:cstheme="minorHAnsi"/>
          <w:b w:val="0"/>
          <w:bCs w:val="0"/>
          <w:color w:val="000000" w:themeColor="text1"/>
          <w:sz w:val="22"/>
          <w:szCs w:val="22"/>
        </w:rPr>
        <w:t>: 45</w:t>
      </w:r>
    </w:p>
    <w:p w14:paraId="5632ADFA" w14:textId="77777777" w:rsidR="00A14E78" w:rsidRPr="00C32BA5" w:rsidRDefault="00A14E78" w:rsidP="00A14E78">
      <w:pPr>
        <w:pStyle w:val="HHSH1"/>
        <w:rPr>
          <w:rFonts w:asciiTheme="minorHAnsi" w:eastAsia="Times New Roman" w:hAnsiTheme="minorHAnsi" w:cstheme="minorHAnsi"/>
          <w:b w:val="0"/>
          <w:bCs w:val="0"/>
          <w:color w:val="000000" w:themeColor="text1"/>
          <w:sz w:val="22"/>
          <w:szCs w:val="22"/>
        </w:rPr>
      </w:pPr>
      <w:r w:rsidRPr="00C32BA5">
        <w:rPr>
          <w:rFonts w:asciiTheme="minorHAnsi" w:eastAsia="Times New Roman" w:hAnsiTheme="minorHAnsi" w:cstheme="minorHAnsi"/>
          <w:color w:val="000000" w:themeColor="text1"/>
          <w:sz w:val="22"/>
          <w:szCs w:val="22"/>
        </w:rPr>
        <w:t>Diagnosis</w:t>
      </w:r>
      <w:r w:rsidRPr="00C32BA5">
        <w:rPr>
          <w:rFonts w:asciiTheme="minorHAnsi" w:eastAsia="Times New Roman" w:hAnsiTheme="minorHAnsi" w:cstheme="minorHAnsi"/>
          <w:b w:val="0"/>
          <w:bCs w:val="0"/>
          <w:color w:val="000000" w:themeColor="text1"/>
          <w:sz w:val="22"/>
          <w:szCs w:val="22"/>
        </w:rPr>
        <w:t>: Traumatic Brain Injury (TBI), Post-Traumatic Epilepsy, Right Hemiparesis.</w:t>
      </w:r>
    </w:p>
    <w:p w14:paraId="71493B6A" w14:textId="77777777" w:rsidR="00A14E78" w:rsidRPr="00C32BA5" w:rsidRDefault="00A14E78" w:rsidP="00A14E78">
      <w:pPr>
        <w:pStyle w:val="HHSH1"/>
        <w:rPr>
          <w:rFonts w:asciiTheme="minorHAnsi" w:eastAsia="Times New Roman" w:hAnsiTheme="minorHAnsi" w:cstheme="minorHAnsi"/>
          <w:b w:val="0"/>
          <w:bCs w:val="0"/>
          <w:color w:val="000000" w:themeColor="text1"/>
          <w:sz w:val="22"/>
          <w:szCs w:val="22"/>
        </w:rPr>
      </w:pPr>
      <w:r w:rsidRPr="00C32BA5">
        <w:rPr>
          <w:rFonts w:asciiTheme="minorHAnsi" w:eastAsia="Times New Roman" w:hAnsiTheme="minorHAnsi" w:cstheme="minorHAnsi"/>
          <w:color w:val="000000" w:themeColor="text1"/>
          <w:sz w:val="22"/>
          <w:szCs w:val="22"/>
        </w:rPr>
        <w:t>Living</w:t>
      </w:r>
      <w:r w:rsidRPr="00C32BA5">
        <w:rPr>
          <w:rFonts w:asciiTheme="minorHAnsi" w:eastAsia="Times New Roman" w:hAnsiTheme="minorHAnsi" w:cstheme="minorHAnsi"/>
          <w:b w:val="0"/>
          <w:bCs w:val="0"/>
          <w:color w:val="000000" w:themeColor="text1"/>
          <w:sz w:val="22"/>
          <w:szCs w:val="22"/>
        </w:rPr>
        <w:t xml:space="preserve"> </w:t>
      </w:r>
      <w:r w:rsidRPr="00C32BA5">
        <w:rPr>
          <w:rFonts w:asciiTheme="minorHAnsi" w:eastAsia="Times New Roman" w:hAnsiTheme="minorHAnsi" w:cstheme="minorHAnsi"/>
          <w:color w:val="000000" w:themeColor="text1"/>
          <w:sz w:val="22"/>
          <w:szCs w:val="22"/>
        </w:rPr>
        <w:t>Situation</w:t>
      </w:r>
      <w:r w:rsidRPr="00C32BA5">
        <w:rPr>
          <w:rFonts w:asciiTheme="minorHAnsi" w:eastAsia="Times New Roman" w:hAnsiTheme="minorHAnsi" w:cstheme="minorHAnsi"/>
          <w:b w:val="0"/>
          <w:bCs w:val="0"/>
          <w:color w:val="000000" w:themeColor="text1"/>
          <w:sz w:val="22"/>
          <w:szCs w:val="22"/>
        </w:rPr>
        <w:t>: Assisted Living Facility (ALF)</w:t>
      </w:r>
    </w:p>
    <w:p w14:paraId="307C468A" w14:textId="6604E325" w:rsidR="00A37809" w:rsidRPr="00C32BA5" w:rsidRDefault="00A37809" w:rsidP="00C32BA5">
      <w:pPr>
        <w:pStyle w:val="Heading1"/>
        <w:spacing w:before="120"/>
        <w:rPr>
          <w:rFonts w:asciiTheme="minorHAnsi" w:hAnsiTheme="minorHAnsi" w:cstheme="minorHAnsi"/>
          <w:color w:val="000000" w:themeColor="text1"/>
          <w:sz w:val="22"/>
          <w:szCs w:val="22"/>
        </w:rPr>
      </w:pPr>
      <w:r w:rsidRPr="00C32BA5">
        <w:rPr>
          <w:rFonts w:asciiTheme="minorHAnsi" w:hAnsiTheme="minorHAnsi" w:cstheme="minorHAnsi"/>
          <w:b/>
          <w:bCs/>
          <w:color w:val="000000" w:themeColor="text1"/>
          <w:sz w:val="22"/>
          <w:szCs w:val="22"/>
        </w:rPr>
        <w:t>Background</w:t>
      </w:r>
      <w:r w:rsidRPr="00C32BA5">
        <w:rPr>
          <w:rFonts w:asciiTheme="minorHAnsi" w:hAnsiTheme="minorHAnsi" w:cstheme="minorHAnsi"/>
          <w:color w:val="000000" w:themeColor="text1"/>
          <w:sz w:val="22"/>
          <w:szCs w:val="22"/>
        </w:rPr>
        <w:t xml:space="preserve">: John sustained a severe TBI 10 years ago. He is an existing member up for his annual reassessment. He has chronic right-sided weakness (hemiparesis) requiring assistance with physical tasks. The most challenging aspect of his care, however, is his severe short-term memory loss, poor judgment, and impulsive behavior, which require constant supervision for safety. </w:t>
      </w:r>
      <w:r w:rsidR="00B05251" w:rsidRPr="00C32BA5">
        <w:rPr>
          <w:rFonts w:asciiTheme="minorHAnsi" w:hAnsiTheme="minorHAnsi" w:cstheme="minorHAnsi"/>
          <w:color w:val="000000" w:themeColor="text1"/>
          <w:sz w:val="22"/>
          <w:szCs w:val="22"/>
        </w:rPr>
        <w:t xml:space="preserve">Because John is enrolled with an MCO, his </w:t>
      </w:r>
      <w:r w:rsidRPr="00C32BA5">
        <w:rPr>
          <w:rFonts w:asciiTheme="minorHAnsi" w:hAnsiTheme="minorHAnsi" w:cstheme="minorHAnsi"/>
          <w:color w:val="000000" w:themeColor="text1"/>
          <w:sz w:val="22"/>
          <w:szCs w:val="22"/>
        </w:rPr>
        <w:t xml:space="preserve"> MCO case manager should complete the questionnaire.</w:t>
      </w:r>
    </w:p>
    <w:p w14:paraId="35E76AE3" w14:textId="3E37C2D2" w:rsidR="008E4074" w:rsidRPr="00C32BA5" w:rsidRDefault="00A37809" w:rsidP="00421AC3">
      <w:pPr>
        <w:pStyle w:val="ListParagraph"/>
        <w:numPr>
          <w:ilvl w:val="0"/>
          <w:numId w:val="34"/>
        </w:numPr>
        <w:rPr>
          <w:rFonts w:cstheme="minorHAnsi"/>
          <w:color w:val="000000" w:themeColor="text1"/>
        </w:rPr>
      </w:pPr>
      <w:r w:rsidRPr="00C32BA5">
        <w:rPr>
          <w:rFonts w:cstheme="minorHAnsi"/>
          <w:color w:val="000000" w:themeColor="text1"/>
        </w:rPr>
        <w:t xml:space="preserve">Q1: </w:t>
      </w:r>
      <w:r w:rsidRPr="00C32BA5">
        <w:rPr>
          <w:rFonts w:eastAsiaTheme="majorEastAsia" w:cstheme="minorHAnsi"/>
          <w:color w:val="000000" w:themeColor="text1"/>
        </w:rPr>
        <w:t>John completed the ID assessment last year.</w:t>
      </w:r>
      <w:r w:rsidR="00972098" w:rsidRPr="00C32BA5">
        <w:rPr>
          <w:rFonts w:eastAsiaTheme="majorEastAsia" w:cstheme="minorHAnsi"/>
          <w:color w:val="000000" w:themeColor="text1"/>
        </w:rPr>
        <w:t xml:space="preserve"> John</w:t>
      </w:r>
      <w:r w:rsidR="00362C16" w:rsidRPr="00C32BA5">
        <w:rPr>
          <w:rFonts w:eastAsiaTheme="majorEastAsia" w:cstheme="minorHAnsi"/>
          <w:color w:val="000000" w:themeColor="text1"/>
        </w:rPr>
        <w:t xml:space="preserve">’s staff </w:t>
      </w:r>
      <w:r w:rsidR="00972098" w:rsidRPr="00C32BA5">
        <w:rPr>
          <w:rFonts w:eastAsiaTheme="majorEastAsia" w:cstheme="minorHAnsi"/>
          <w:color w:val="000000" w:themeColor="text1"/>
        </w:rPr>
        <w:t>informs his case manage</w:t>
      </w:r>
      <w:r w:rsidR="00296B7E" w:rsidRPr="00C32BA5">
        <w:rPr>
          <w:rFonts w:eastAsiaTheme="majorEastAsia" w:cstheme="minorHAnsi"/>
          <w:color w:val="000000" w:themeColor="text1"/>
        </w:rPr>
        <w:t>r that he has been experiencing more impulsive behavior</w:t>
      </w:r>
      <w:r w:rsidR="00382028">
        <w:rPr>
          <w:rFonts w:eastAsiaTheme="majorEastAsia" w:cstheme="minorHAnsi"/>
          <w:color w:val="000000" w:themeColor="text1"/>
        </w:rPr>
        <w:t xml:space="preserve"> recently</w:t>
      </w:r>
      <w:r w:rsidR="00362C16" w:rsidRPr="00C32BA5">
        <w:rPr>
          <w:rFonts w:eastAsiaTheme="majorEastAsia" w:cstheme="minorHAnsi"/>
          <w:color w:val="000000" w:themeColor="text1"/>
        </w:rPr>
        <w:t>.</w:t>
      </w:r>
    </w:p>
    <w:p w14:paraId="1ED0E220" w14:textId="7B46C7C1" w:rsidR="00A37809" w:rsidRPr="00C32BA5" w:rsidRDefault="008E4074" w:rsidP="00421AC3">
      <w:pPr>
        <w:pStyle w:val="ListParagraph"/>
        <w:numPr>
          <w:ilvl w:val="0"/>
          <w:numId w:val="34"/>
        </w:numPr>
        <w:rPr>
          <w:rFonts w:cstheme="minorHAnsi"/>
          <w:color w:val="000000" w:themeColor="text1"/>
        </w:rPr>
      </w:pPr>
      <w:r w:rsidRPr="00C32BA5">
        <w:rPr>
          <w:rFonts w:cstheme="minorHAnsi"/>
          <w:color w:val="000000" w:themeColor="text1"/>
        </w:rPr>
        <w:t>Q2: Jo</w:t>
      </w:r>
      <w:r w:rsidR="00A37809" w:rsidRPr="00C32BA5">
        <w:rPr>
          <w:rFonts w:cstheme="minorHAnsi"/>
          <w:color w:val="000000" w:themeColor="text1"/>
        </w:rPr>
        <w:t xml:space="preserve">hn needs cueing and sequencing help for dressing and managing his money due to cognitive deficits. He also needs physical assistance with bathing. </w:t>
      </w:r>
      <w:r w:rsidR="00A37809" w:rsidRPr="00C32BA5">
        <w:rPr>
          <w:rFonts w:cstheme="minorHAnsi"/>
          <w:b/>
          <w:bCs/>
          <w:color w:val="000000" w:themeColor="text1"/>
        </w:rPr>
        <w:t>Put a 2 under Developmental (Cognitive/Behavior) and a 1 under Medical (Physical help).</w:t>
      </w:r>
    </w:p>
    <w:p w14:paraId="576C3235" w14:textId="241566F0" w:rsidR="00A37809" w:rsidRPr="00C32BA5" w:rsidRDefault="00A37809" w:rsidP="00A37809">
      <w:pPr>
        <w:pStyle w:val="ListParagraph"/>
        <w:numPr>
          <w:ilvl w:val="0"/>
          <w:numId w:val="34"/>
        </w:numPr>
        <w:rPr>
          <w:rFonts w:cstheme="minorHAnsi"/>
          <w:b/>
          <w:bCs/>
          <w:color w:val="000000" w:themeColor="text1"/>
        </w:rPr>
      </w:pPr>
      <w:r w:rsidRPr="00C32BA5">
        <w:rPr>
          <w:rFonts w:cstheme="minorHAnsi"/>
          <w:color w:val="000000" w:themeColor="text1"/>
        </w:rPr>
        <w:t>Q</w:t>
      </w:r>
      <w:r w:rsidR="00E15618" w:rsidRPr="00C32BA5">
        <w:rPr>
          <w:rFonts w:cstheme="minorHAnsi"/>
          <w:color w:val="000000" w:themeColor="text1"/>
        </w:rPr>
        <w:t>3</w:t>
      </w:r>
      <w:r w:rsidRPr="00C32BA5">
        <w:rPr>
          <w:rFonts w:cstheme="minorHAnsi"/>
          <w:color w:val="000000" w:themeColor="text1"/>
        </w:rPr>
        <w:t xml:space="preserve">: John uses a walker and needs hands-on assistance for transfers (bed/chair) due to his right-sided weakness. </w:t>
      </w:r>
      <w:r w:rsidRPr="00C32BA5">
        <w:rPr>
          <w:rFonts w:cstheme="minorHAnsi"/>
          <w:b/>
          <w:bCs/>
          <w:color w:val="000000" w:themeColor="text1"/>
        </w:rPr>
        <w:t>Put a 2 under Medical (Physical limitation) and a 1 under Developmental (If he resists using aids/following directions).</w:t>
      </w:r>
    </w:p>
    <w:p w14:paraId="1B5256CE" w14:textId="1B9CC057" w:rsidR="00A37809" w:rsidRPr="00C32BA5" w:rsidRDefault="00A37809" w:rsidP="00A37809">
      <w:pPr>
        <w:pStyle w:val="ListParagraph"/>
        <w:numPr>
          <w:ilvl w:val="0"/>
          <w:numId w:val="34"/>
        </w:numPr>
        <w:rPr>
          <w:rFonts w:cstheme="minorHAnsi"/>
          <w:color w:val="000000" w:themeColor="text1"/>
        </w:rPr>
      </w:pPr>
      <w:r w:rsidRPr="00C32BA5">
        <w:rPr>
          <w:rFonts w:cstheme="minorHAnsi"/>
          <w:color w:val="000000" w:themeColor="text1"/>
        </w:rPr>
        <w:t>Q</w:t>
      </w:r>
      <w:r w:rsidR="0044786E" w:rsidRPr="00C32BA5">
        <w:rPr>
          <w:rFonts w:cstheme="minorHAnsi"/>
          <w:color w:val="000000" w:themeColor="text1"/>
        </w:rPr>
        <w:t>4</w:t>
      </w:r>
      <w:r w:rsidRPr="00C32BA5">
        <w:rPr>
          <w:rFonts w:cstheme="minorHAnsi"/>
          <w:color w:val="000000" w:themeColor="text1"/>
        </w:rPr>
        <w:t xml:space="preserve">: John exhibits severe </w:t>
      </w:r>
      <w:proofErr w:type="gramStart"/>
      <w:r w:rsidRPr="00C32BA5">
        <w:rPr>
          <w:rFonts w:cstheme="minorHAnsi"/>
          <w:color w:val="000000" w:themeColor="text1"/>
        </w:rPr>
        <w:t>impulsivity</w:t>
      </w:r>
      <w:proofErr w:type="gramEnd"/>
      <w:r w:rsidRPr="00C32BA5">
        <w:rPr>
          <w:rFonts w:cstheme="minorHAnsi"/>
          <w:color w:val="000000" w:themeColor="text1"/>
        </w:rPr>
        <w:t xml:space="preserve"> and poor safety judgment (e.g., leaving the stove on, trying to walk unassisted), which is a direct result of his TBI. </w:t>
      </w:r>
      <w:r w:rsidRPr="00C32BA5">
        <w:rPr>
          <w:rFonts w:cstheme="minorHAnsi"/>
          <w:b/>
          <w:bCs/>
          <w:color w:val="000000" w:themeColor="text1"/>
        </w:rPr>
        <w:t>Put a 2 under Developmental and a 1 under Medical (Secondary consideration for medication management).</w:t>
      </w:r>
    </w:p>
    <w:p w14:paraId="4405D3B9" w14:textId="77777777" w:rsidR="00A37809" w:rsidRPr="00C32BA5" w:rsidRDefault="00A37809" w:rsidP="00A37809">
      <w:pPr>
        <w:pStyle w:val="ListParagraph"/>
        <w:numPr>
          <w:ilvl w:val="0"/>
          <w:numId w:val="34"/>
        </w:numPr>
        <w:rPr>
          <w:rFonts w:cstheme="minorHAnsi"/>
          <w:color w:val="000000" w:themeColor="text1"/>
        </w:rPr>
      </w:pPr>
      <w:r w:rsidRPr="00C32BA5">
        <w:rPr>
          <w:rFonts w:cstheme="minorHAnsi"/>
          <w:color w:val="000000" w:themeColor="text1"/>
        </w:rPr>
        <w:t>Q4: John has post-traumatic epilepsy and chronic spasticity requiring regular medication management and monitoring</w:t>
      </w:r>
      <w:r w:rsidRPr="00C32BA5">
        <w:rPr>
          <w:rFonts w:cstheme="minorHAnsi"/>
          <w:b/>
          <w:bCs/>
          <w:color w:val="000000" w:themeColor="text1"/>
        </w:rPr>
        <w:t>. Put a 2 under Medical</w:t>
      </w:r>
      <w:r w:rsidRPr="00C32BA5">
        <w:rPr>
          <w:rFonts w:cstheme="minorHAnsi"/>
          <w:color w:val="000000" w:themeColor="text1"/>
        </w:rPr>
        <w:t>.</w:t>
      </w:r>
    </w:p>
    <w:p w14:paraId="0C18BC44" w14:textId="4F98496D" w:rsidR="00A37809" w:rsidRPr="00C32BA5" w:rsidRDefault="00A37809" w:rsidP="00A37809">
      <w:pPr>
        <w:pStyle w:val="ListParagraph"/>
        <w:numPr>
          <w:ilvl w:val="0"/>
          <w:numId w:val="34"/>
        </w:numPr>
        <w:rPr>
          <w:rFonts w:cstheme="minorHAnsi"/>
          <w:b/>
          <w:bCs/>
          <w:color w:val="000000" w:themeColor="text1"/>
        </w:rPr>
      </w:pPr>
      <w:r w:rsidRPr="00C32BA5">
        <w:rPr>
          <w:rFonts w:cstheme="minorHAnsi"/>
          <w:color w:val="000000" w:themeColor="text1"/>
        </w:rPr>
        <w:t xml:space="preserve">Q5: John’s assisted living facility staff reports his cognitive and behavioral needs are the biggest safety concern and the main reason he requires this level of care. John also agrees that safety is his biggest worry. </w:t>
      </w:r>
      <w:r w:rsidRPr="00C32BA5">
        <w:rPr>
          <w:rFonts w:cstheme="minorHAnsi"/>
          <w:b/>
          <w:bCs/>
          <w:color w:val="000000" w:themeColor="text1"/>
        </w:rPr>
        <w:t>Put a 2 under Developmental and a 1 under Medical</w:t>
      </w:r>
      <w:r w:rsidR="00C03BC3" w:rsidRPr="00C32BA5">
        <w:rPr>
          <w:rFonts w:cstheme="minorHAnsi"/>
          <w:b/>
          <w:bCs/>
          <w:color w:val="000000" w:themeColor="text1"/>
        </w:rPr>
        <w:t>.</w:t>
      </w:r>
    </w:p>
    <w:p w14:paraId="17F1A0BD" w14:textId="77777777" w:rsidR="00357149" w:rsidRPr="00D1434C" w:rsidRDefault="00357149" w:rsidP="00357149">
      <w:pPr>
        <w:spacing w:after="160" w:line="259" w:lineRule="auto"/>
        <w:rPr>
          <w:b/>
          <w:bCs/>
        </w:rPr>
      </w:pPr>
      <w:r w:rsidRPr="00D1434C">
        <w:rPr>
          <w:b/>
          <w:bCs/>
        </w:rPr>
        <w:t>Total Score:</w:t>
      </w:r>
    </w:p>
    <w:p w14:paraId="2BB01E6B" w14:textId="3097314D" w:rsidR="00357149" w:rsidRPr="00D1434C" w:rsidRDefault="00357149" w:rsidP="00357149">
      <w:pPr>
        <w:pStyle w:val="ListParagraph"/>
        <w:numPr>
          <w:ilvl w:val="0"/>
          <w:numId w:val="33"/>
        </w:numPr>
        <w:spacing w:after="160" w:line="259" w:lineRule="auto"/>
      </w:pPr>
      <w:r w:rsidRPr="00D1434C">
        <w:t xml:space="preserve">Developmental: </w:t>
      </w:r>
      <w:r w:rsidR="00296B7E" w:rsidRPr="00D1434C">
        <w:t>7</w:t>
      </w:r>
    </w:p>
    <w:p w14:paraId="1E8BCBB6" w14:textId="3DD89953" w:rsidR="00357149" w:rsidRPr="00D1434C" w:rsidRDefault="00357149" w:rsidP="00357149">
      <w:pPr>
        <w:pStyle w:val="ListParagraph"/>
        <w:numPr>
          <w:ilvl w:val="0"/>
          <w:numId w:val="33"/>
        </w:numPr>
        <w:spacing w:after="160" w:line="259" w:lineRule="auto"/>
      </w:pPr>
      <w:r w:rsidRPr="00D1434C">
        <w:t xml:space="preserve">Medical: </w:t>
      </w:r>
      <w:r w:rsidR="00296B7E" w:rsidRPr="00D1434C">
        <w:t>7</w:t>
      </w:r>
      <w:r w:rsidRPr="00D1434C">
        <w:t xml:space="preserve"> </w:t>
      </w:r>
    </w:p>
    <w:p w14:paraId="56AF8DA1" w14:textId="6936B2CE" w:rsidR="00357149" w:rsidRPr="00C32BA5" w:rsidRDefault="00357149" w:rsidP="00357149">
      <w:pPr>
        <w:pStyle w:val="Heading1"/>
        <w:rPr>
          <w:rFonts w:asciiTheme="minorHAnsi" w:hAnsiTheme="minorHAnsi" w:cstheme="minorHAnsi"/>
          <w:b/>
          <w:bCs/>
          <w:sz w:val="22"/>
          <w:szCs w:val="22"/>
        </w:rPr>
      </w:pPr>
      <w:r w:rsidRPr="00C32BA5">
        <w:rPr>
          <w:rFonts w:asciiTheme="minorHAnsi" w:hAnsiTheme="minorHAnsi" w:cstheme="minorHAnsi"/>
          <w:b/>
          <w:bCs/>
          <w:color w:val="000000" w:themeColor="text1"/>
          <w:sz w:val="22"/>
          <w:szCs w:val="22"/>
        </w:rPr>
        <w:t xml:space="preserve">The Developmental and Medical totals are tied (7 each). The </w:t>
      </w:r>
      <w:r w:rsidR="00382028">
        <w:rPr>
          <w:rFonts w:asciiTheme="minorHAnsi" w:hAnsiTheme="minorHAnsi" w:cstheme="minorHAnsi"/>
          <w:b/>
          <w:bCs/>
          <w:color w:val="000000" w:themeColor="text1"/>
          <w:sz w:val="22"/>
          <w:szCs w:val="22"/>
        </w:rPr>
        <w:t>c</w:t>
      </w:r>
      <w:r w:rsidRPr="00C32BA5">
        <w:rPr>
          <w:rFonts w:asciiTheme="minorHAnsi" w:hAnsiTheme="minorHAnsi" w:cstheme="minorHAnsi"/>
          <w:b/>
          <w:bCs/>
          <w:color w:val="000000" w:themeColor="text1"/>
          <w:sz w:val="22"/>
          <w:szCs w:val="22"/>
        </w:rPr>
        <w:t xml:space="preserve">ase </w:t>
      </w:r>
      <w:r w:rsidR="00382028">
        <w:rPr>
          <w:rFonts w:asciiTheme="minorHAnsi" w:hAnsiTheme="minorHAnsi" w:cstheme="minorHAnsi"/>
          <w:b/>
          <w:bCs/>
          <w:color w:val="000000" w:themeColor="text1"/>
          <w:sz w:val="22"/>
          <w:szCs w:val="22"/>
        </w:rPr>
        <w:t>m</w:t>
      </w:r>
      <w:r w:rsidRPr="00C32BA5">
        <w:rPr>
          <w:rFonts w:asciiTheme="minorHAnsi" w:hAnsiTheme="minorHAnsi" w:cstheme="minorHAnsi"/>
          <w:b/>
          <w:bCs/>
          <w:color w:val="000000" w:themeColor="text1"/>
          <w:sz w:val="22"/>
          <w:szCs w:val="22"/>
        </w:rPr>
        <w:t xml:space="preserve">anager asks John/staff which is most critical. Based on the overall concern for safety and </w:t>
      </w:r>
      <w:proofErr w:type="gramStart"/>
      <w:r w:rsidRPr="00C32BA5">
        <w:rPr>
          <w:rFonts w:asciiTheme="minorHAnsi" w:hAnsiTheme="minorHAnsi" w:cstheme="minorHAnsi"/>
          <w:b/>
          <w:bCs/>
          <w:color w:val="000000" w:themeColor="text1"/>
          <w:sz w:val="22"/>
          <w:szCs w:val="22"/>
        </w:rPr>
        <w:t>impulsivity</w:t>
      </w:r>
      <w:proofErr w:type="gramEnd"/>
      <w:r w:rsidRPr="00C32BA5">
        <w:rPr>
          <w:rFonts w:asciiTheme="minorHAnsi" w:hAnsiTheme="minorHAnsi" w:cstheme="minorHAnsi"/>
          <w:b/>
          <w:bCs/>
          <w:color w:val="000000" w:themeColor="text1"/>
          <w:sz w:val="22"/>
          <w:szCs w:val="22"/>
        </w:rPr>
        <w:t xml:space="preserve"> (Q5), the ID Assessment is</w:t>
      </w:r>
      <w:r w:rsidR="00830DDA" w:rsidRPr="00C32BA5">
        <w:rPr>
          <w:rFonts w:asciiTheme="minorHAnsi" w:hAnsiTheme="minorHAnsi" w:cstheme="minorHAnsi"/>
          <w:b/>
          <w:bCs/>
          <w:color w:val="000000" w:themeColor="text1"/>
          <w:sz w:val="22"/>
          <w:szCs w:val="22"/>
        </w:rPr>
        <w:t xml:space="preserve"> still</w:t>
      </w:r>
      <w:r w:rsidRPr="00C32BA5">
        <w:rPr>
          <w:rFonts w:asciiTheme="minorHAnsi" w:hAnsiTheme="minorHAnsi" w:cstheme="minorHAnsi"/>
          <w:b/>
          <w:bCs/>
          <w:color w:val="000000" w:themeColor="text1"/>
          <w:sz w:val="22"/>
          <w:szCs w:val="22"/>
        </w:rPr>
        <w:t xml:space="preserve"> the best fit for John’s needs</w:t>
      </w:r>
      <w:r w:rsidRPr="00C32BA5">
        <w:rPr>
          <w:rFonts w:asciiTheme="minorHAnsi" w:hAnsiTheme="minorHAnsi" w:cstheme="minorHAnsi"/>
          <w:b/>
          <w:bCs/>
          <w:sz w:val="22"/>
          <w:szCs w:val="22"/>
        </w:rPr>
        <w:t>.</w:t>
      </w:r>
    </w:p>
    <w:p w14:paraId="1DA4DF58" w14:textId="77777777" w:rsidR="00357149" w:rsidRDefault="00357149" w:rsidP="00357149">
      <w:pPr>
        <w:spacing w:after="160" w:line="259" w:lineRule="auto"/>
      </w:pPr>
    </w:p>
    <w:p w14:paraId="4033A63C" w14:textId="77777777" w:rsidR="00C9575A" w:rsidRDefault="00C9575A" w:rsidP="00D27556">
      <w:pPr>
        <w:spacing w:after="160" w:line="259" w:lineRule="auto"/>
      </w:pPr>
    </w:p>
    <w:p w14:paraId="2DC7BFFA" w14:textId="6924C5EE" w:rsidR="00B52E4F" w:rsidRDefault="00C9575A">
      <w:pPr>
        <w:spacing w:after="160" w:line="259" w:lineRule="auto"/>
      </w:pPr>
      <w:r>
        <w:br w:type="page"/>
      </w:r>
      <w:r w:rsidR="006348CA" w:rsidRPr="006348CA">
        <w:rPr>
          <w:noProof/>
        </w:rPr>
        <w:lastRenderedPageBreak/>
        <w:drawing>
          <wp:inline distT="0" distB="0" distL="0" distR="0" wp14:anchorId="63E72D5A" wp14:editId="4AEEFA5B">
            <wp:extent cx="6858000" cy="8623300"/>
            <wp:effectExtent l="0" t="0" r="0" b="6350"/>
            <wp:docPr id="1261970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970648" name=""/>
                    <pic:cNvPicPr/>
                  </pic:nvPicPr>
                  <pic:blipFill>
                    <a:blip r:embed="rId15"/>
                    <a:stretch>
                      <a:fillRect/>
                    </a:stretch>
                  </pic:blipFill>
                  <pic:spPr>
                    <a:xfrm>
                      <a:off x="0" y="0"/>
                      <a:ext cx="6858000" cy="8623300"/>
                    </a:xfrm>
                    <a:prstGeom prst="rect">
                      <a:avLst/>
                    </a:prstGeom>
                  </pic:spPr>
                </pic:pic>
              </a:graphicData>
            </a:graphic>
          </wp:inline>
        </w:drawing>
      </w:r>
    </w:p>
    <w:p w14:paraId="25392EFD" w14:textId="660C3C41" w:rsidR="001105E5" w:rsidRPr="005F2149" w:rsidRDefault="001105E5" w:rsidP="001105E5">
      <w:pPr>
        <w:pStyle w:val="HHSH1"/>
      </w:pPr>
      <w:r>
        <w:lastRenderedPageBreak/>
        <w:t>Current</w:t>
      </w:r>
      <w:r w:rsidRPr="005F2149">
        <w:t xml:space="preserve"> Member Example</w:t>
      </w:r>
      <w:r>
        <w:t xml:space="preserve"> – Child </w:t>
      </w:r>
    </w:p>
    <w:p w14:paraId="6F602627" w14:textId="77777777" w:rsidR="00B52E4F" w:rsidRPr="00B52E4F" w:rsidRDefault="00B52E4F" w:rsidP="00B52E4F">
      <w:pPr>
        <w:spacing w:after="160" w:line="259" w:lineRule="auto"/>
      </w:pPr>
      <w:r w:rsidRPr="00581B15">
        <w:rPr>
          <w:b/>
          <w:bCs/>
        </w:rPr>
        <w:t>Name</w:t>
      </w:r>
      <w:r w:rsidRPr="00B52E4F">
        <w:t xml:space="preserve">: Chloe </w:t>
      </w:r>
    </w:p>
    <w:p w14:paraId="56A4A758" w14:textId="77777777" w:rsidR="00B52E4F" w:rsidRPr="00B52E4F" w:rsidRDefault="00B52E4F" w:rsidP="00B52E4F">
      <w:pPr>
        <w:spacing w:after="160" w:line="259" w:lineRule="auto"/>
      </w:pPr>
      <w:r w:rsidRPr="00581B15">
        <w:rPr>
          <w:b/>
          <w:bCs/>
        </w:rPr>
        <w:t>Age</w:t>
      </w:r>
      <w:r w:rsidRPr="00B52E4F">
        <w:t>: 14</w:t>
      </w:r>
    </w:p>
    <w:p w14:paraId="05B4BA82" w14:textId="77777777" w:rsidR="00B52E4F" w:rsidRPr="00382028" w:rsidRDefault="00B52E4F" w:rsidP="00B52E4F">
      <w:pPr>
        <w:spacing w:after="160" w:line="259" w:lineRule="auto"/>
        <w:rPr>
          <w:rFonts w:cstheme="minorHAnsi"/>
        </w:rPr>
      </w:pPr>
      <w:r w:rsidRPr="00581B15">
        <w:rPr>
          <w:b/>
          <w:bCs/>
        </w:rPr>
        <w:t>Diagnosis</w:t>
      </w:r>
      <w:r w:rsidRPr="00B52E4F">
        <w:t xml:space="preserve">: </w:t>
      </w:r>
      <w:r w:rsidRPr="00382028">
        <w:rPr>
          <w:rFonts w:cstheme="minorHAnsi"/>
        </w:rPr>
        <w:t>Type 1 Diabetes (T1D), Major Depressive Disorder, and Severe Anxiety</w:t>
      </w:r>
    </w:p>
    <w:p w14:paraId="0163B10C" w14:textId="77777777" w:rsidR="00B52E4F" w:rsidRPr="00382028" w:rsidRDefault="00B52E4F" w:rsidP="00B52E4F">
      <w:pPr>
        <w:spacing w:after="160" w:line="259" w:lineRule="auto"/>
        <w:rPr>
          <w:rFonts w:cstheme="minorHAnsi"/>
        </w:rPr>
      </w:pPr>
      <w:r w:rsidRPr="00382028">
        <w:rPr>
          <w:rFonts w:cstheme="minorHAnsi"/>
          <w:b/>
          <w:bCs/>
        </w:rPr>
        <w:t>Living</w:t>
      </w:r>
      <w:r w:rsidRPr="00382028">
        <w:rPr>
          <w:rFonts w:cstheme="minorHAnsi"/>
        </w:rPr>
        <w:t xml:space="preserve"> </w:t>
      </w:r>
      <w:r w:rsidRPr="00382028">
        <w:rPr>
          <w:rFonts w:cstheme="minorHAnsi"/>
          <w:b/>
          <w:bCs/>
        </w:rPr>
        <w:t>Situation</w:t>
      </w:r>
      <w:r w:rsidRPr="00382028">
        <w:rPr>
          <w:rFonts w:cstheme="minorHAnsi"/>
        </w:rPr>
        <w:t>: With a single mother</w:t>
      </w:r>
    </w:p>
    <w:p w14:paraId="156DCAD4" w14:textId="15AAC35C" w:rsidR="008049FD" w:rsidRPr="00382028" w:rsidRDefault="00B52E4F" w:rsidP="00581B15">
      <w:pPr>
        <w:spacing w:after="160" w:line="259" w:lineRule="auto"/>
        <w:rPr>
          <w:rFonts w:cstheme="minorHAnsi"/>
        </w:rPr>
      </w:pPr>
      <w:r w:rsidRPr="00382028">
        <w:rPr>
          <w:rFonts w:cstheme="minorHAnsi"/>
          <w:b/>
          <w:bCs/>
        </w:rPr>
        <w:t>Background</w:t>
      </w:r>
      <w:r w:rsidRPr="00382028">
        <w:rPr>
          <w:rFonts w:cstheme="minorHAnsi"/>
        </w:rPr>
        <w:t>: Chloe has had diabetes since age 8, requiring daily insulin and blood sugar monitoring. Over the last year, her diabetes management has declined due to severe depression and anxiety, resulting in multiple hospitalizations for diabetic ketoacidosis. Her mother is struggling to manage both her physical and mental health needs. She is up for her annual reassessment.</w:t>
      </w:r>
      <w:r w:rsidR="00096E1F" w:rsidRPr="00C32BA5">
        <w:rPr>
          <w:rFonts w:eastAsia="Times New Roman" w:cstheme="minorHAnsi"/>
          <w:b/>
          <w:bCs/>
          <w:color w:val="000000" w:themeColor="text1"/>
        </w:rPr>
        <w:t xml:space="preserve"> </w:t>
      </w:r>
      <w:r w:rsidR="00096E1F" w:rsidRPr="00C32BA5">
        <w:rPr>
          <w:rFonts w:eastAsia="Times New Roman" w:cstheme="minorHAnsi"/>
          <w:color w:val="000000" w:themeColor="text1"/>
        </w:rPr>
        <w:t xml:space="preserve">Because Chloe is enrolled in an MCO, </w:t>
      </w:r>
      <w:r w:rsidR="00382028" w:rsidRPr="00C32BA5">
        <w:rPr>
          <w:rFonts w:eastAsia="Times New Roman" w:cstheme="minorHAnsi"/>
          <w:color w:val="000000" w:themeColor="text1"/>
        </w:rPr>
        <w:t xml:space="preserve">her </w:t>
      </w:r>
      <w:r w:rsidR="00096E1F" w:rsidRPr="00C32BA5">
        <w:rPr>
          <w:rFonts w:eastAsia="Times New Roman" w:cstheme="minorHAnsi"/>
          <w:color w:val="000000" w:themeColor="text1"/>
        </w:rPr>
        <w:t>MCO case manager should complete the questionnaire.</w:t>
      </w:r>
    </w:p>
    <w:p w14:paraId="51B02367" w14:textId="292CB41D" w:rsidR="008049FD" w:rsidRPr="00382028" w:rsidRDefault="008049FD" w:rsidP="001105E5">
      <w:pPr>
        <w:pStyle w:val="ListParagraph"/>
        <w:numPr>
          <w:ilvl w:val="0"/>
          <w:numId w:val="31"/>
        </w:numPr>
        <w:spacing w:after="160" w:line="259" w:lineRule="auto"/>
        <w:rPr>
          <w:rFonts w:cstheme="minorHAnsi"/>
        </w:rPr>
      </w:pPr>
      <w:r w:rsidRPr="00382028">
        <w:rPr>
          <w:rFonts w:cstheme="minorHAnsi"/>
        </w:rPr>
        <w:t>Q1:</w:t>
      </w:r>
      <w:r w:rsidR="00471A6E" w:rsidRPr="00382028">
        <w:rPr>
          <w:rFonts w:cstheme="minorHAnsi"/>
        </w:rPr>
        <w:t xml:space="preserve"> Due to her recent hospitalizations, Chloe and her family answer Yes to Q1, her needs have changed.</w:t>
      </w:r>
    </w:p>
    <w:p w14:paraId="553B4B0E" w14:textId="4DC32004" w:rsidR="00B52E4F" w:rsidRPr="00382028" w:rsidRDefault="00B52E4F" w:rsidP="00581B15">
      <w:pPr>
        <w:pStyle w:val="ListParagraph"/>
        <w:numPr>
          <w:ilvl w:val="0"/>
          <w:numId w:val="31"/>
        </w:numPr>
        <w:spacing w:after="160" w:line="259" w:lineRule="auto"/>
        <w:rPr>
          <w:rFonts w:cstheme="minorHAnsi"/>
        </w:rPr>
      </w:pPr>
      <w:r w:rsidRPr="00382028">
        <w:rPr>
          <w:rFonts w:cstheme="minorHAnsi"/>
        </w:rPr>
        <w:t>Q</w:t>
      </w:r>
      <w:r w:rsidR="001105E5" w:rsidRPr="00382028">
        <w:rPr>
          <w:rFonts w:cstheme="minorHAnsi"/>
        </w:rPr>
        <w:t>2</w:t>
      </w:r>
      <w:r w:rsidRPr="00382028">
        <w:rPr>
          <w:rFonts w:cstheme="minorHAnsi"/>
        </w:rPr>
        <w:t xml:space="preserve">: Chloe struggles to maintain her daily routines, including adequate nutrition, due to her depression. </w:t>
      </w:r>
      <w:r w:rsidRPr="00382028">
        <w:rPr>
          <w:rFonts w:cstheme="minorHAnsi"/>
          <w:b/>
          <w:bCs/>
        </w:rPr>
        <w:t>Put a 3 under Mental Health (Emotional refusal/apathy), 2 under Medical (Impact on diabetes management) and 1 under Developmental</w:t>
      </w:r>
      <w:r w:rsidRPr="00382028">
        <w:rPr>
          <w:rFonts w:cstheme="minorHAnsi"/>
        </w:rPr>
        <w:t>.</w:t>
      </w:r>
    </w:p>
    <w:p w14:paraId="5EBB3033" w14:textId="79DA3DE3" w:rsidR="00B52E4F" w:rsidRPr="00382028" w:rsidRDefault="00B52E4F" w:rsidP="00581B15">
      <w:pPr>
        <w:pStyle w:val="ListParagraph"/>
        <w:numPr>
          <w:ilvl w:val="0"/>
          <w:numId w:val="31"/>
        </w:numPr>
        <w:spacing w:after="160" w:line="259" w:lineRule="auto"/>
        <w:rPr>
          <w:rFonts w:cstheme="minorHAnsi"/>
        </w:rPr>
      </w:pPr>
      <w:r w:rsidRPr="00382028">
        <w:rPr>
          <w:rFonts w:cstheme="minorHAnsi"/>
        </w:rPr>
        <w:t>Q</w:t>
      </w:r>
      <w:r w:rsidR="001105E5" w:rsidRPr="00382028">
        <w:rPr>
          <w:rFonts w:cstheme="minorHAnsi"/>
        </w:rPr>
        <w:t>3</w:t>
      </w:r>
      <w:r w:rsidRPr="00382028">
        <w:rPr>
          <w:rFonts w:cstheme="minorHAnsi"/>
        </w:rPr>
        <w:t xml:space="preserve">: Chloe is physically mobile and does not require help with mobility devices. </w:t>
      </w:r>
      <w:r w:rsidRPr="00382028">
        <w:rPr>
          <w:rFonts w:cstheme="minorHAnsi"/>
          <w:b/>
          <w:bCs/>
        </w:rPr>
        <w:t>Leave boxes empt</w:t>
      </w:r>
      <w:r w:rsidR="001105E5" w:rsidRPr="00382028">
        <w:rPr>
          <w:rFonts w:cstheme="minorHAnsi"/>
          <w:b/>
          <w:bCs/>
        </w:rPr>
        <w:t>y</w:t>
      </w:r>
      <w:r w:rsidRPr="00382028">
        <w:rPr>
          <w:rFonts w:cstheme="minorHAnsi"/>
        </w:rPr>
        <w:t xml:space="preserve">. </w:t>
      </w:r>
    </w:p>
    <w:p w14:paraId="4E3505BE" w14:textId="45E1D26C" w:rsidR="00B52E4F" w:rsidRPr="00382028" w:rsidRDefault="00B52E4F" w:rsidP="00581B15">
      <w:pPr>
        <w:pStyle w:val="ListParagraph"/>
        <w:numPr>
          <w:ilvl w:val="0"/>
          <w:numId w:val="31"/>
        </w:numPr>
        <w:spacing w:after="160" w:line="259" w:lineRule="auto"/>
        <w:rPr>
          <w:rFonts w:cstheme="minorHAnsi"/>
        </w:rPr>
      </w:pPr>
      <w:r w:rsidRPr="00382028">
        <w:rPr>
          <w:rFonts w:cstheme="minorHAnsi"/>
        </w:rPr>
        <w:t>Q</w:t>
      </w:r>
      <w:r w:rsidR="001105E5" w:rsidRPr="00382028">
        <w:rPr>
          <w:rFonts w:cstheme="minorHAnsi"/>
        </w:rPr>
        <w:t>4</w:t>
      </w:r>
      <w:r w:rsidRPr="00382028">
        <w:rPr>
          <w:rFonts w:cstheme="minorHAnsi"/>
        </w:rPr>
        <w:t xml:space="preserve">: Chloe exhibits severe withdrawal, self-isolation, and refusal to participate in treatment (including diabetes care). </w:t>
      </w:r>
      <w:r w:rsidRPr="00382028">
        <w:rPr>
          <w:rFonts w:cstheme="minorHAnsi"/>
          <w:b/>
          <w:bCs/>
        </w:rPr>
        <w:t>Put a 3 under Mental Health (Core symptoms of depression/anxiety), a 2 under Medical (Refusal impacts physical health), and a 1 under Developmental.</w:t>
      </w:r>
    </w:p>
    <w:p w14:paraId="632A3578" w14:textId="387A7CB2" w:rsidR="00B52E4F" w:rsidRPr="00382028" w:rsidRDefault="00B52E4F" w:rsidP="00581B15">
      <w:pPr>
        <w:pStyle w:val="ListParagraph"/>
        <w:numPr>
          <w:ilvl w:val="0"/>
          <w:numId w:val="31"/>
        </w:numPr>
        <w:spacing w:after="160" w:line="259" w:lineRule="auto"/>
        <w:rPr>
          <w:rFonts w:cstheme="minorHAnsi"/>
        </w:rPr>
      </w:pPr>
      <w:r w:rsidRPr="00382028">
        <w:rPr>
          <w:rFonts w:cstheme="minorHAnsi"/>
        </w:rPr>
        <w:t>Q</w:t>
      </w:r>
      <w:r w:rsidR="001105E5" w:rsidRPr="00382028">
        <w:rPr>
          <w:rFonts w:cstheme="minorHAnsi"/>
        </w:rPr>
        <w:t>5</w:t>
      </w:r>
      <w:r w:rsidRPr="00382028">
        <w:rPr>
          <w:rFonts w:cstheme="minorHAnsi"/>
        </w:rPr>
        <w:t xml:space="preserve">: Chloe has Type 1 Diabetes, a chronic medical condition. </w:t>
      </w:r>
      <w:r w:rsidRPr="00382028">
        <w:rPr>
          <w:rFonts w:cstheme="minorHAnsi"/>
          <w:b/>
          <w:bCs/>
        </w:rPr>
        <w:t>Put a 3 under Medical</w:t>
      </w:r>
      <w:r w:rsidRPr="00382028">
        <w:rPr>
          <w:rFonts w:cstheme="minorHAnsi"/>
        </w:rPr>
        <w:t>.</w:t>
      </w:r>
    </w:p>
    <w:p w14:paraId="65522890" w14:textId="7AEBE9F6" w:rsidR="00B52E4F" w:rsidRPr="00382028" w:rsidRDefault="00B52E4F" w:rsidP="00581B15">
      <w:pPr>
        <w:pStyle w:val="ListParagraph"/>
        <w:numPr>
          <w:ilvl w:val="0"/>
          <w:numId w:val="31"/>
        </w:numPr>
        <w:spacing w:after="160" w:line="259" w:lineRule="auto"/>
        <w:rPr>
          <w:rFonts w:cstheme="minorHAnsi"/>
          <w:b/>
          <w:bCs/>
        </w:rPr>
      </w:pPr>
      <w:r w:rsidRPr="00382028">
        <w:rPr>
          <w:rFonts w:cstheme="minorHAnsi"/>
        </w:rPr>
        <w:t>Q</w:t>
      </w:r>
      <w:r w:rsidR="001105E5" w:rsidRPr="00382028">
        <w:rPr>
          <w:rFonts w:cstheme="minorHAnsi"/>
        </w:rPr>
        <w:t>6</w:t>
      </w:r>
      <w:r w:rsidRPr="00382028">
        <w:rPr>
          <w:rFonts w:cstheme="minorHAnsi"/>
        </w:rPr>
        <w:t xml:space="preserve">: The mother states that while </w:t>
      </w:r>
      <w:proofErr w:type="gramStart"/>
      <w:r w:rsidRPr="00382028">
        <w:rPr>
          <w:rFonts w:cstheme="minorHAnsi"/>
        </w:rPr>
        <w:t>the diabetes</w:t>
      </w:r>
      <w:proofErr w:type="gramEnd"/>
      <w:r w:rsidRPr="00382028">
        <w:rPr>
          <w:rFonts w:cstheme="minorHAnsi"/>
        </w:rPr>
        <w:t xml:space="preserve"> is serious, the Mental Health issues are currently the most critical barrier to all areas of her life.</w:t>
      </w:r>
      <w:r w:rsidRPr="00382028">
        <w:rPr>
          <w:rFonts w:cstheme="minorHAnsi"/>
          <w:b/>
          <w:bCs/>
        </w:rPr>
        <w:t xml:space="preserve"> Put a 3 under Mental Health, 2 under Medical and a 1 under Developmental.</w:t>
      </w:r>
    </w:p>
    <w:p w14:paraId="1BEB12B4" w14:textId="77777777" w:rsidR="00B52E4F" w:rsidRPr="00382028" w:rsidRDefault="00B52E4F" w:rsidP="00B52E4F">
      <w:pPr>
        <w:spacing w:after="160" w:line="259" w:lineRule="auto"/>
        <w:rPr>
          <w:rFonts w:cstheme="minorHAnsi"/>
          <w:b/>
          <w:bCs/>
        </w:rPr>
      </w:pPr>
      <w:r w:rsidRPr="00382028">
        <w:rPr>
          <w:rFonts w:cstheme="minorHAnsi"/>
          <w:b/>
          <w:bCs/>
        </w:rPr>
        <w:t>Total Score:</w:t>
      </w:r>
    </w:p>
    <w:p w14:paraId="24393692" w14:textId="77777777" w:rsidR="00B52E4F" w:rsidRPr="00382028" w:rsidRDefault="00B52E4F" w:rsidP="00581B15">
      <w:pPr>
        <w:pStyle w:val="ListParagraph"/>
        <w:numPr>
          <w:ilvl w:val="0"/>
          <w:numId w:val="33"/>
        </w:numPr>
        <w:spacing w:after="160" w:line="259" w:lineRule="auto"/>
        <w:rPr>
          <w:rFonts w:cstheme="minorHAnsi"/>
        </w:rPr>
      </w:pPr>
      <w:r w:rsidRPr="00382028">
        <w:rPr>
          <w:rFonts w:cstheme="minorHAnsi"/>
        </w:rPr>
        <w:t xml:space="preserve">Developmental: 3 </w:t>
      </w:r>
    </w:p>
    <w:p w14:paraId="41EF34D6" w14:textId="6C04E686" w:rsidR="00B52E4F" w:rsidRPr="00382028" w:rsidRDefault="00B52E4F" w:rsidP="00581B15">
      <w:pPr>
        <w:pStyle w:val="ListParagraph"/>
        <w:numPr>
          <w:ilvl w:val="0"/>
          <w:numId w:val="33"/>
        </w:numPr>
        <w:spacing w:after="160" w:line="259" w:lineRule="auto"/>
        <w:rPr>
          <w:rFonts w:cstheme="minorHAnsi"/>
        </w:rPr>
      </w:pPr>
      <w:r w:rsidRPr="00382028">
        <w:rPr>
          <w:rFonts w:cstheme="minorHAnsi"/>
        </w:rPr>
        <w:t xml:space="preserve">Medical: </w:t>
      </w:r>
      <w:r w:rsidR="00E441E4" w:rsidRPr="00382028">
        <w:rPr>
          <w:rFonts w:cstheme="minorHAnsi"/>
        </w:rPr>
        <w:t>9</w:t>
      </w:r>
      <w:r w:rsidRPr="00382028">
        <w:rPr>
          <w:rFonts w:cstheme="minorHAnsi"/>
        </w:rPr>
        <w:t xml:space="preserve"> </w:t>
      </w:r>
    </w:p>
    <w:p w14:paraId="10CADF9E" w14:textId="67D99B09" w:rsidR="00B52E4F" w:rsidRPr="00B52E4F" w:rsidRDefault="00B52E4F" w:rsidP="00581B15">
      <w:pPr>
        <w:pStyle w:val="ListParagraph"/>
        <w:numPr>
          <w:ilvl w:val="0"/>
          <w:numId w:val="33"/>
        </w:numPr>
        <w:spacing w:after="160" w:line="259" w:lineRule="auto"/>
      </w:pPr>
      <w:r w:rsidRPr="00B52E4F">
        <w:t xml:space="preserve">Mental Health: </w:t>
      </w:r>
      <w:r w:rsidR="00E441E4">
        <w:t>9</w:t>
      </w:r>
    </w:p>
    <w:p w14:paraId="51F17D20" w14:textId="4DCB2B6C" w:rsidR="00B52E4F" w:rsidRPr="00581B15" w:rsidRDefault="00E441E4" w:rsidP="00B52E4F">
      <w:pPr>
        <w:spacing w:after="160" w:line="259" w:lineRule="auto"/>
        <w:rPr>
          <w:b/>
          <w:bCs/>
        </w:rPr>
      </w:pPr>
      <w:r>
        <w:rPr>
          <w:b/>
          <w:bCs/>
        </w:rPr>
        <w:t xml:space="preserve">Last year, Chloe completed the </w:t>
      </w:r>
      <w:r w:rsidR="007E1C3E">
        <w:rPr>
          <w:b/>
          <w:bCs/>
        </w:rPr>
        <w:t xml:space="preserve">Peds-HC assessment. </w:t>
      </w:r>
      <w:r w:rsidR="00D1434C" w:rsidRPr="00D1434C">
        <w:rPr>
          <w:b/>
          <w:bCs/>
        </w:rPr>
        <w:t xml:space="preserve">The </w:t>
      </w:r>
      <w:r w:rsidR="00D1434C">
        <w:rPr>
          <w:b/>
          <w:bCs/>
        </w:rPr>
        <w:t>Medical</w:t>
      </w:r>
      <w:r w:rsidR="00D1434C" w:rsidRPr="00D1434C">
        <w:rPr>
          <w:b/>
          <w:bCs/>
        </w:rPr>
        <w:t xml:space="preserve"> and </w:t>
      </w:r>
      <w:r w:rsidR="00D1434C">
        <w:rPr>
          <w:b/>
          <w:bCs/>
        </w:rPr>
        <w:t>Mental Health</w:t>
      </w:r>
      <w:r w:rsidR="00D1434C" w:rsidRPr="00D1434C">
        <w:rPr>
          <w:b/>
          <w:bCs/>
        </w:rPr>
        <w:t xml:space="preserve"> totals are tied (</w:t>
      </w:r>
      <w:r w:rsidR="00D1434C">
        <w:rPr>
          <w:b/>
          <w:bCs/>
        </w:rPr>
        <w:t>9</w:t>
      </w:r>
      <w:r w:rsidR="00D1434C" w:rsidRPr="00D1434C">
        <w:rPr>
          <w:b/>
          <w:bCs/>
        </w:rPr>
        <w:t xml:space="preserve"> eac</w:t>
      </w:r>
      <w:r w:rsidR="00382028">
        <w:rPr>
          <w:b/>
          <w:bCs/>
        </w:rPr>
        <w:t>h</w:t>
      </w:r>
      <w:r w:rsidR="00BE1807">
        <w:rPr>
          <w:b/>
          <w:bCs/>
        </w:rPr>
        <w:t>)</w:t>
      </w:r>
      <w:r w:rsidR="007E1C3E">
        <w:rPr>
          <w:b/>
          <w:bCs/>
        </w:rPr>
        <w:t xml:space="preserve">. </w:t>
      </w:r>
      <w:r w:rsidR="009B32C5" w:rsidRPr="00A80DE6">
        <w:rPr>
          <w:rFonts w:cstheme="minorHAnsi"/>
          <w:b/>
          <w:bCs/>
          <w:color w:val="000000" w:themeColor="text1"/>
        </w:rPr>
        <w:t xml:space="preserve">The </w:t>
      </w:r>
      <w:r w:rsidR="009B32C5">
        <w:rPr>
          <w:rFonts w:cstheme="minorHAnsi"/>
          <w:b/>
          <w:bCs/>
          <w:color w:val="000000" w:themeColor="text1"/>
        </w:rPr>
        <w:t>c</w:t>
      </w:r>
      <w:r w:rsidR="009B32C5" w:rsidRPr="00A80DE6">
        <w:rPr>
          <w:rFonts w:cstheme="minorHAnsi"/>
          <w:b/>
          <w:bCs/>
          <w:color w:val="000000" w:themeColor="text1"/>
        </w:rPr>
        <w:t xml:space="preserve">ase </w:t>
      </w:r>
      <w:r w:rsidR="009B32C5">
        <w:rPr>
          <w:rFonts w:cstheme="minorHAnsi"/>
          <w:b/>
          <w:bCs/>
          <w:color w:val="000000" w:themeColor="text1"/>
        </w:rPr>
        <w:t>m</w:t>
      </w:r>
      <w:r w:rsidR="009B32C5" w:rsidRPr="00A80DE6">
        <w:rPr>
          <w:rFonts w:cstheme="minorHAnsi"/>
          <w:b/>
          <w:bCs/>
          <w:color w:val="000000" w:themeColor="text1"/>
        </w:rPr>
        <w:t xml:space="preserve">anager asks </w:t>
      </w:r>
      <w:r w:rsidR="009B32C5">
        <w:rPr>
          <w:rFonts w:cstheme="minorHAnsi"/>
          <w:b/>
          <w:bCs/>
          <w:color w:val="000000" w:themeColor="text1"/>
        </w:rPr>
        <w:t>Chloe and her family</w:t>
      </w:r>
      <w:r w:rsidR="009B32C5" w:rsidRPr="00A80DE6">
        <w:rPr>
          <w:rFonts w:cstheme="minorHAnsi"/>
          <w:b/>
          <w:bCs/>
          <w:color w:val="000000" w:themeColor="text1"/>
        </w:rPr>
        <w:t xml:space="preserve"> which is most critical. </w:t>
      </w:r>
      <w:r w:rsidR="007E1C3E">
        <w:rPr>
          <w:b/>
          <w:bCs/>
        </w:rPr>
        <w:t xml:space="preserve">Chloe and her family </w:t>
      </w:r>
      <w:r w:rsidR="00A133E7">
        <w:rPr>
          <w:b/>
          <w:bCs/>
        </w:rPr>
        <w:t xml:space="preserve">say that managing her depression and anxiety are most important </w:t>
      </w:r>
      <w:proofErr w:type="gramStart"/>
      <w:r w:rsidR="00A133E7">
        <w:rPr>
          <w:b/>
          <w:bCs/>
        </w:rPr>
        <w:t>at the moment</w:t>
      </w:r>
      <w:proofErr w:type="gramEnd"/>
      <w:r w:rsidR="00A133E7">
        <w:rPr>
          <w:b/>
          <w:bCs/>
        </w:rPr>
        <w:t xml:space="preserve">. </w:t>
      </w:r>
      <w:r w:rsidR="009B32C5" w:rsidRPr="00A80DE6">
        <w:rPr>
          <w:rFonts w:cstheme="minorHAnsi"/>
          <w:b/>
          <w:bCs/>
          <w:color w:val="000000" w:themeColor="text1"/>
        </w:rPr>
        <w:t xml:space="preserve">Based on the overall concern </w:t>
      </w:r>
      <w:r w:rsidR="00BE1807">
        <w:rPr>
          <w:rFonts w:cstheme="minorHAnsi"/>
          <w:b/>
          <w:bCs/>
          <w:color w:val="000000" w:themeColor="text1"/>
        </w:rPr>
        <w:t xml:space="preserve">for her </w:t>
      </w:r>
      <w:r w:rsidR="009B32C5">
        <w:rPr>
          <w:rFonts w:cstheme="minorHAnsi"/>
          <w:b/>
          <w:bCs/>
          <w:color w:val="000000" w:themeColor="text1"/>
        </w:rPr>
        <w:t>emotional wellbeing, the</w:t>
      </w:r>
      <w:r w:rsidR="00B52E4F" w:rsidRPr="00581B15">
        <w:rPr>
          <w:b/>
          <w:bCs/>
        </w:rPr>
        <w:t xml:space="preserve"> ChYMH Assessment is the best fit for Chloe's needs.</w:t>
      </w:r>
    </w:p>
    <w:p w14:paraId="1B5A0112" w14:textId="77777777" w:rsidR="00D1280D" w:rsidRDefault="00D1280D" w:rsidP="00D27556">
      <w:pPr>
        <w:spacing w:after="160" w:line="259" w:lineRule="auto"/>
      </w:pPr>
    </w:p>
    <w:p w14:paraId="67841BD8" w14:textId="77777777" w:rsidR="00D1280D" w:rsidRDefault="00D1280D">
      <w:pPr>
        <w:spacing w:after="160" w:line="259" w:lineRule="auto"/>
      </w:pPr>
      <w:r>
        <w:br w:type="page"/>
      </w:r>
    </w:p>
    <w:p w14:paraId="713C06DE" w14:textId="3F716DB6" w:rsidR="009F4B35" w:rsidRPr="006B57B4" w:rsidRDefault="002B4493" w:rsidP="00D27556">
      <w:pPr>
        <w:spacing w:after="160" w:line="259" w:lineRule="auto"/>
        <w:rPr>
          <w:rFonts w:ascii="Arial" w:eastAsia="Arial" w:hAnsi="Arial"/>
        </w:rPr>
      </w:pPr>
      <w:r>
        <w:rPr>
          <w:rFonts w:ascii="Work Sans" w:eastAsiaTheme="majorEastAsia" w:hAnsi="Work Sans" w:cs="Helvetica"/>
          <w:b/>
          <w:bCs/>
          <w:noProof/>
          <w:color w:val="04627A" w:themeColor="accent1"/>
          <w:sz w:val="24"/>
          <w:szCs w:val="24"/>
        </w:rPr>
        <w:lastRenderedPageBreak/>
        <mc:AlternateContent>
          <mc:Choice Requires="wps">
            <w:drawing>
              <wp:anchor distT="0" distB="0" distL="114300" distR="114300" simplePos="0" relativeHeight="251658242" behindDoc="0" locked="0" layoutInCell="1" allowOverlap="1" wp14:anchorId="700DDEE4" wp14:editId="425F981B">
                <wp:simplePos x="0" y="0"/>
                <wp:positionH relativeFrom="column">
                  <wp:posOffset>5656729</wp:posOffset>
                </wp:positionH>
                <wp:positionV relativeFrom="paragraph">
                  <wp:posOffset>8344610</wp:posOffset>
                </wp:positionV>
                <wp:extent cx="466165" cy="228600"/>
                <wp:effectExtent l="0" t="0" r="10160" b="19050"/>
                <wp:wrapNone/>
                <wp:docPr id="1222385473" name="Text Box 1"/>
                <wp:cNvGraphicFramePr/>
                <a:graphic xmlns:a="http://schemas.openxmlformats.org/drawingml/2006/main">
                  <a:graphicData uri="http://schemas.microsoft.com/office/word/2010/wordprocessingShape">
                    <wps:wsp>
                      <wps:cNvSpPr txBox="1"/>
                      <wps:spPr>
                        <a:xfrm>
                          <a:off x="0" y="0"/>
                          <a:ext cx="466165" cy="228600"/>
                        </a:xfrm>
                        <a:prstGeom prst="rect">
                          <a:avLst/>
                        </a:prstGeom>
                        <a:solidFill>
                          <a:schemeClr val="lt1"/>
                        </a:solidFill>
                        <a:ln w="6350">
                          <a:solidFill>
                            <a:schemeClr val="bg1"/>
                          </a:solidFill>
                        </a:ln>
                      </wps:spPr>
                      <wps:txbx>
                        <w:txbxContent>
                          <w:p w14:paraId="5E5F5DB2" w14:textId="5F2C02C7" w:rsidR="00D1280D" w:rsidRPr="00581B15" w:rsidRDefault="00D1280D" w:rsidP="00D1280D">
                            <w:pPr>
                              <w:rPr>
                                <w:sz w:val="20"/>
                                <w:szCs w:val="20"/>
                              </w:rPr>
                            </w:pPr>
                            <w:r w:rsidRPr="00581B15">
                              <w:rPr>
                                <w:sz w:val="20"/>
                                <w:szCs w:val="20"/>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DDEE4" id="_x0000_t202" coordsize="21600,21600" o:spt="202" path="m,l,21600r21600,l21600,xe">
                <v:stroke joinstyle="miter"/>
                <v:path gradientshapeok="t" o:connecttype="rect"/>
              </v:shapetype>
              <v:shape id="Text Box 1" o:spid="_x0000_s1026" type="#_x0000_t202" style="position:absolute;margin-left:445.4pt;margin-top:657.05pt;width:36.7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" fillcolor="white [3201]" strokecolor="white [3212]" strokeweight=".5pt">
                <v:textbox>
                  <w:txbxContent>
                    <w:p w14:paraId="5E5F5DB2" w14:textId="5F2C02C7" w:rsidR="00D1280D" w:rsidRPr="00581B15" w:rsidRDefault="00D1280D" w:rsidP="00D1280D">
                      <w:pPr>
                        <w:rPr>
                          <w:sz w:val="20"/>
                          <w:szCs w:val="20"/>
                        </w:rPr>
                      </w:pPr>
                      <w:r w:rsidRPr="00581B15">
                        <w:rPr>
                          <w:sz w:val="20"/>
                          <w:szCs w:val="20"/>
                        </w:rPr>
                        <w:t>9</w:t>
                      </w:r>
                    </w:p>
                  </w:txbxContent>
                </v:textbox>
              </v:shape>
            </w:pict>
          </mc:Fallback>
        </mc:AlternateContent>
      </w:r>
      <w:r w:rsidR="00D1280D">
        <w:rPr>
          <w:rFonts w:ascii="Work Sans" w:eastAsiaTheme="majorEastAsia" w:hAnsi="Work Sans" w:cs="Helvetica"/>
          <w:b/>
          <w:bCs/>
          <w:noProof/>
          <w:color w:val="04627A" w:themeColor="accent1"/>
          <w:sz w:val="24"/>
          <w:szCs w:val="24"/>
        </w:rPr>
        <mc:AlternateContent>
          <mc:Choice Requires="wps">
            <w:drawing>
              <wp:anchor distT="0" distB="0" distL="114300" distR="114300" simplePos="0" relativeHeight="251658241" behindDoc="0" locked="0" layoutInCell="1" allowOverlap="1" wp14:anchorId="31F9D9E4" wp14:editId="68435F3E">
                <wp:simplePos x="0" y="0"/>
                <wp:positionH relativeFrom="column">
                  <wp:posOffset>5011271</wp:posOffset>
                </wp:positionH>
                <wp:positionV relativeFrom="paragraph">
                  <wp:posOffset>8344611</wp:posOffset>
                </wp:positionV>
                <wp:extent cx="525780" cy="228600"/>
                <wp:effectExtent l="0" t="0" r="26670" b="19050"/>
                <wp:wrapNone/>
                <wp:docPr id="1142764691" name="Text Box 1"/>
                <wp:cNvGraphicFramePr/>
                <a:graphic xmlns:a="http://schemas.openxmlformats.org/drawingml/2006/main">
                  <a:graphicData uri="http://schemas.microsoft.com/office/word/2010/wordprocessingShape">
                    <wps:wsp>
                      <wps:cNvSpPr txBox="1"/>
                      <wps:spPr>
                        <a:xfrm>
                          <a:off x="0" y="0"/>
                          <a:ext cx="525780" cy="228600"/>
                        </a:xfrm>
                        <a:prstGeom prst="rect">
                          <a:avLst/>
                        </a:prstGeom>
                        <a:solidFill>
                          <a:schemeClr val="lt1"/>
                        </a:solidFill>
                        <a:ln w="6350">
                          <a:solidFill>
                            <a:schemeClr val="bg1"/>
                          </a:solidFill>
                        </a:ln>
                      </wps:spPr>
                      <wps:txbx>
                        <w:txbxContent>
                          <w:p w14:paraId="47E7BAC2" w14:textId="0237ABA0" w:rsidR="00D1280D" w:rsidRPr="00581B15" w:rsidRDefault="00D1280D">
                            <w:pPr>
                              <w:rPr>
                                <w:sz w:val="20"/>
                                <w:szCs w:val="20"/>
                              </w:rPr>
                            </w:pPr>
                            <w:r w:rsidRPr="00581B15">
                              <w:rPr>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F9D9E4" id="_x0000_s1027" type="#_x0000_t202" style="position:absolute;margin-left:394.6pt;margin-top:657.05pt;width:41.4pt;height:1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" fillcolor="white [3201]" strokecolor="white [3212]" strokeweight=".5pt">
                <v:textbox>
                  <w:txbxContent>
                    <w:p w14:paraId="47E7BAC2" w14:textId="0237ABA0" w:rsidR="00D1280D" w:rsidRPr="00581B15" w:rsidRDefault="00D1280D">
                      <w:pPr>
                        <w:rPr>
                          <w:sz w:val="20"/>
                          <w:szCs w:val="20"/>
                        </w:rPr>
                      </w:pPr>
                      <w:r w:rsidRPr="00581B15">
                        <w:rPr>
                          <w:sz w:val="20"/>
                          <w:szCs w:val="20"/>
                        </w:rPr>
                        <w:t>3</w:t>
                      </w:r>
                    </w:p>
                  </w:txbxContent>
                </v:textbox>
              </v:shape>
            </w:pict>
          </mc:Fallback>
        </mc:AlternateContent>
      </w:r>
      <w:r w:rsidR="00D1280D">
        <w:rPr>
          <w:rFonts w:ascii="Work Sans" w:eastAsiaTheme="majorEastAsia" w:hAnsi="Work Sans" w:cs="Helvetica"/>
          <w:b/>
          <w:bCs/>
          <w:noProof/>
          <w:color w:val="04627A" w:themeColor="accent1"/>
          <w:sz w:val="24"/>
          <w:szCs w:val="24"/>
        </w:rPr>
        <mc:AlternateContent>
          <mc:Choice Requires="wps">
            <w:drawing>
              <wp:anchor distT="0" distB="0" distL="114300" distR="114300" simplePos="0" relativeHeight="251658243" behindDoc="0" locked="0" layoutInCell="1" allowOverlap="1" wp14:anchorId="77878E00" wp14:editId="1F3E47BC">
                <wp:simplePos x="0" y="0"/>
                <wp:positionH relativeFrom="column">
                  <wp:posOffset>6231924</wp:posOffset>
                </wp:positionH>
                <wp:positionV relativeFrom="paragraph">
                  <wp:posOffset>8360359</wp:posOffset>
                </wp:positionV>
                <wp:extent cx="461319" cy="212942"/>
                <wp:effectExtent l="0" t="0" r="15240" b="15875"/>
                <wp:wrapNone/>
                <wp:docPr id="504117221" name="Text Box 1"/>
                <wp:cNvGraphicFramePr/>
                <a:graphic xmlns:a="http://schemas.openxmlformats.org/drawingml/2006/main">
                  <a:graphicData uri="http://schemas.microsoft.com/office/word/2010/wordprocessingShape">
                    <wps:wsp>
                      <wps:cNvSpPr txBox="1"/>
                      <wps:spPr>
                        <a:xfrm>
                          <a:off x="0" y="0"/>
                          <a:ext cx="461319" cy="212942"/>
                        </a:xfrm>
                        <a:prstGeom prst="rect">
                          <a:avLst/>
                        </a:prstGeom>
                        <a:solidFill>
                          <a:schemeClr val="lt1"/>
                        </a:solidFill>
                        <a:ln w="6350">
                          <a:solidFill>
                            <a:schemeClr val="bg1"/>
                          </a:solidFill>
                        </a:ln>
                      </wps:spPr>
                      <wps:txbx>
                        <w:txbxContent>
                          <w:p w14:paraId="6AC0AE76" w14:textId="21E02B22" w:rsidR="00D1280D" w:rsidRPr="00581B15" w:rsidRDefault="00D1280D" w:rsidP="00D1280D">
                            <w:pPr>
                              <w:rPr>
                                <w:sz w:val="20"/>
                                <w:szCs w:val="20"/>
                              </w:rPr>
                            </w:pPr>
                            <w:r w:rsidRPr="00581B15">
                              <w:rPr>
                                <w:sz w:val="20"/>
                                <w:szCs w:val="20"/>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878E00" id="_x0000_s1028" type="#_x0000_t202" style="position:absolute;margin-left:490.7pt;margin-top:658.3pt;width:36.3pt;height:16.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" fillcolor="white [3201]" strokecolor="white [3212]" strokeweight=".5pt">
                <v:textbox>
                  <w:txbxContent>
                    <w:p w14:paraId="6AC0AE76" w14:textId="21E02B22" w:rsidR="00D1280D" w:rsidRPr="00581B15" w:rsidRDefault="00D1280D" w:rsidP="00D1280D">
                      <w:pPr>
                        <w:rPr>
                          <w:sz w:val="20"/>
                          <w:szCs w:val="20"/>
                        </w:rPr>
                      </w:pPr>
                      <w:r w:rsidRPr="00581B15">
                        <w:rPr>
                          <w:sz w:val="20"/>
                          <w:szCs w:val="20"/>
                        </w:rPr>
                        <w:t>9</w:t>
                      </w:r>
                    </w:p>
                  </w:txbxContent>
                </v:textbox>
              </v:shape>
            </w:pict>
          </mc:Fallback>
        </mc:AlternateContent>
      </w:r>
      <w:r w:rsidR="00D1280D" w:rsidRPr="00D1280D">
        <w:rPr>
          <w:rFonts w:ascii="Work Sans" w:eastAsiaTheme="majorEastAsia" w:hAnsi="Work Sans" w:cs="Helvetica"/>
          <w:b/>
          <w:bCs/>
          <w:noProof/>
          <w:color w:val="04627A" w:themeColor="accent1"/>
          <w:sz w:val="24"/>
          <w:szCs w:val="24"/>
        </w:rPr>
        <w:drawing>
          <wp:inline distT="0" distB="0" distL="0" distR="0" wp14:anchorId="2A6023CA" wp14:editId="4549BF98">
            <wp:extent cx="6751320" cy="8848725"/>
            <wp:effectExtent l="0" t="0" r="0" b="9525"/>
            <wp:docPr id="1620697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97501" name=""/>
                    <pic:cNvPicPr/>
                  </pic:nvPicPr>
                  <pic:blipFill>
                    <a:blip r:embed="rId16"/>
                    <a:stretch>
                      <a:fillRect/>
                    </a:stretch>
                  </pic:blipFill>
                  <pic:spPr>
                    <a:xfrm>
                      <a:off x="0" y="0"/>
                      <a:ext cx="6751320" cy="8848725"/>
                    </a:xfrm>
                    <a:prstGeom prst="rect">
                      <a:avLst/>
                    </a:prstGeom>
                  </pic:spPr>
                </pic:pic>
              </a:graphicData>
            </a:graphic>
          </wp:inline>
        </w:drawing>
      </w:r>
    </w:p>
    <w:sectPr w:rsidR="009F4B35" w:rsidRPr="006B57B4" w:rsidSect="009A4BBE">
      <w:headerReference w:type="default" r:id="rId17"/>
      <w:footerReference w:type="default" r:id="rId18"/>
      <w:headerReference w:type="first" r:id="rId19"/>
      <w:footerReference w:type="first" r:id="rId20"/>
      <w:pgSz w:w="12240" w:h="15840"/>
      <w:pgMar w:top="1185"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ictoria Wible" w:date="2025-11-04T12:15:00Z" w:initials="VW">
    <w:p w14:paraId="618437D4" w14:textId="77777777" w:rsidR="00AD132B" w:rsidRDefault="00AD132B" w:rsidP="00AD132B">
      <w:pPr>
        <w:pStyle w:val="CommentText"/>
      </w:pPr>
      <w:r>
        <w:rPr>
          <w:rStyle w:val="CommentReference"/>
        </w:rPr>
        <w:annotationRef/>
      </w:r>
      <w:r>
        <w:t>Confirm with workgroup. What system?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8437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95B2CB" w16cex:dateUtc="2025-11-04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8437D4" w16cid:durableId="3595B2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803DB" w14:textId="77777777" w:rsidR="001B659C" w:rsidRDefault="001B659C" w:rsidP="00ED0FA2">
      <w:pPr>
        <w:spacing w:after="0" w:line="240" w:lineRule="auto"/>
      </w:pPr>
      <w:r>
        <w:separator/>
      </w:r>
    </w:p>
  </w:endnote>
  <w:endnote w:type="continuationSeparator" w:id="0">
    <w:p w14:paraId="0BAB40C2" w14:textId="77777777" w:rsidR="001B659C" w:rsidRDefault="001B659C" w:rsidP="00ED0FA2">
      <w:pPr>
        <w:spacing w:after="0" w:line="240" w:lineRule="auto"/>
      </w:pPr>
      <w:r>
        <w:continuationSeparator/>
      </w:r>
    </w:p>
  </w:endnote>
  <w:endnote w:type="continuationNotice" w:id="1">
    <w:p w14:paraId="043194BD" w14:textId="77777777" w:rsidR="001B659C" w:rsidRDefault="001B65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E6F7EAF" w14:paraId="08AEBDE5" w14:textId="77777777" w:rsidTr="7E6F7EAF">
      <w:trPr>
        <w:trHeight w:val="300"/>
      </w:trPr>
      <w:tc>
        <w:tcPr>
          <w:tcW w:w="3600" w:type="dxa"/>
        </w:tcPr>
        <w:p w14:paraId="6066DB71" w14:textId="70149631" w:rsidR="7E6F7EAF" w:rsidRDefault="7E6F7EAF" w:rsidP="7E6F7EAF">
          <w:pPr>
            <w:pStyle w:val="Header"/>
            <w:ind w:left="-115"/>
          </w:pPr>
        </w:p>
      </w:tc>
      <w:tc>
        <w:tcPr>
          <w:tcW w:w="3600" w:type="dxa"/>
        </w:tcPr>
        <w:p w14:paraId="0A6D64D2" w14:textId="5ACE3384" w:rsidR="7E6F7EAF" w:rsidRDefault="7E6F7EAF" w:rsidP="7E6F7EAF">
          <w:pPr>
            <w:pStyle w:val="Header"/>
            <w:jc w:val="center"/>
          </w:pPr>
        </w:p>
      </w:tc>
      <w:tc>
        <w:tcPr>
          <w:tcW w:w="3600" w:type="dxa"/>
        </w:tcPr>
        <w:p w14:paraId="20A71517" w14:textId="4E7D9340" w:rsidR="7E6F7EAF" w:rsidRDefault="7E6F7EAF" w:rsidP="7E6F7EAF">
          <w:pPr>
            <w:pStyle w:val="Header"/>
            <w:ind w:right="-115"/>
            <w:jc w:val="right"/>
          </w:pPr>
        </w:p>
      </w:tc>
    </w:tr>
  </w:tbl>
  <w:p w14:paraId="2FA3555E" w14:textId="53D64F66" w:rsidR="7E6F7EAF" w:rsidRDefault="7E6F7EAF" w:rsidP="7E6F7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E6F7EAF" w14:paraId="379F5B2B" w14:textId="77777777" w:rsidTr="7E6F7EAF">
      <w:trPr>
        <w:trHeight w:val="300"/>
      </w:trPr>
      <w:tc>
        <w:tcPr>
          <w:tcW w:w="3600" w:type="dxa"/>
        </w:tcPr>
        <w:p w14:paraId="326F10E8" w14:textId="349DCB63" w:rsidR="7E6F7EAF" w:rsidRDefault="7E6F7EAF" w:rsidP="7E6F7EAF">
          <w:pPr>
            <w:pStyle w:val="Header"/>
            <w:ind w:left="-115"/>
          </w:pPr>
        </w:p>
      </w:tc>
      <w:tc>
        <w:tcPr>
          <w:tcW w:w="3600" w:type="dxa"/>
        </w:tcPr>
        <w:p w14:paraId="56EFFB49" w14:textId="33784547" w:rsidR="7E6F7EAF" w:rsidRDefault="7E6F7EAF" w:rsidP="7E6F7EAF">
          <w:pPr>
            <w:pStyle w:val="Header"/>
            <w:jc w:val="center"/>
          </w:pPr>
        </w:p>
      </w:tc>
      <w:tc>
        <w:tcPr>
          <w:tcW w:w="3600" w:type="dxa"/>
        </w:tcPr>
        <w:p w14:paraId="562E304D" w14:textId="0B92A73D" w:rsidR="7E6F7EAF" w:rsidRDefault="7E6F7EAF" w:rsidP="7E6F7EAF">
          <w:pPr>
            <w:pStyle w:val="Header"/>
            <w:ind w:right="-115"/>
            <w:jc w:val="right"/>
          </w:pPr>
        </w:p>
      </w:tc>
    </w:tr>
  </w:tbl>
  <w:p w14:paraId="0968E37A" w14:textId="37B02902" w:rsidR="7E6F7EAF" w:rsidRDefault="7E6F7EAF" w:rsidP="7E6F7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9D413" w14:textId="77777777" w:rsidR="001B659C" w:rsidRDefault="001B659C" w:rsidP="00ED0FA2">
      <w:pPr>
        <w:spacing w:after="0" w:line="240" w:lineRule="auto"/>
      </w:pPr>
      <w:r>
        <w:separator/>
      </w:r>
    </w:p>
  </w:footnote>
  <w:footnote w:type="continuationSeparator" w:id="0">
    <w:p w14:paraId="7E77BA8A" w14:textId="77777777" w:rsidR="001B659C" w:rsidRDefault="001B659C" w:rsidP="00ED0FA2">
      <w:pPr>
        <w:spacing w:after="0" w:line="240" w:lineRule="auto"/>
      </w:pPr>
      <w:r>
        <w:continuationSeparator/>
      </w:r>
    </w:p>
  </w:footnote>
  <w:footnote w:type="continuationNotice" w:id="1">
    <w:p w14:paraId="6B690167" w14:textId="77777777" w:rsidR="001B659C" w:rsidRDefault="001B65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E6F7EAF" w14:paraId="2011257B" w14:textId="77777777" w:rsidTr="7E6F7EAF">
      <w:trPr>
        <w:trHeight w:val="300"/>
      </w:trPr>
      <w:tc>
        <w:tcPr>
          <w:tcW w:w="3600" w:type="dxa"/>
        </w:tcPr>
        <w:p w14:paraId="3906FF32" w14:textId="04BFFF3C" w:rsidR="7E6F7EAF" w:rsidRDefault="7E6F7EAF" w:rsidP="7E6F7EAF">
          <w:pPr>
            <w:pStyle w:val="Header"/>
            <w:ind w:left="-115"/>
          </w:pPr>
        </w:p>
      </w:tc>
      <w:tc>
        <w:tcPr>
          <w:tcW w:w="3600" w:type="dxa"/>
        </w:tcPr>
        <w:p w14:paraId="03E82605" w14:textId="5E89B0B1" w:rsidR="7E6F7EAF" w:rsidRDefault="7E6F7EAF" w:rsidP="7E6F7EAF">
          <w:pPr>
            <w:pStyle w:val="Header"/>
            <w:jc w:val="center"/>
          </w:pPr>
        </w:p>
      </w:tc>
      <w:tc>
        <w:tcPr>
          <w:tcW w:w="3600" w:type="dxa"/>
        </w:tcPr>
        <w:p w14:paraId="117D3EC6" w14:textId="67CE03B7" w:rsidR="7E6F7EAF" w:rsidRDefault="7E6F7EAF" w:rsidP="7E6F7EAF">
          <w:pPr>
            <w:pStyle w:val="Header"/>
            <w:ind w:right="-115"/>
            <w:jc w:val="right"/>
          </w:pPr>
        </w:p>
      </w:tc>
    </w:tr>
  </w:tbl>
  <w:p w14:paraId="041F0424" w14:textId="2AEE2FB9" w:rsidR="7E6F7EAF" w:rsidRDefault="7E6F7EAF" w:rsidP="7E6F7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206D" w14:textId="5DF5F908" w:rsidR="00236EAA" w:rsidRDefault="00793256">
    <w:pPr>
      <w:pStyle w:val="Header"/>
    </w:pPr>
    <w:r>
      <w:rPr>
        <w:noProof/>
      </w:rPr>
      <w:drawing>
        <wp:anchor distT="0" distB="0" distL="114300" distR="114300" simplePos="0" relativeHeight="251658240" behindDoc="0" locked="0" layoutInCell="1" allowOverlap="1" wp14:anchorId="2790CCEE" wp14:editId="79128253">
          <wp:simplePos x="0" y="0"/>
          <wp:positionH relativeFrom="column">
            <wp:posOffset>0</wp:posOffset>
          </wp:positionH>
          <wp:positionV relativeFrom="paragraph">
            <wp:posOffset>0</wp:posOffset>
          </wp:positionV>
          <wp:extent cx="2232025" cy="250190"/>
          <wp:effectExtent l="0" t="0" r="0" b="0"/>
          <wp:wrapNone/>
          <wp:docPr id="1862421102" name="Graphic 186242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p w14:paraId="11BF6DE0" w14:textId="77E6E291" w:rsidR="00793256" w:rsidRDefault="00793256">
    <w:pPr>
      <w:pStyle w:val="Header"/>
    </w:pPr>
    <w:r w:rsidRPr="003D4E77">
      <w:rPr>
        <w:noProof/>
        <w:color w:val="404040" w:themeColor="text1" w:themeTint="BF"/>
        <w:sz w:val="18"/>
        <w:szCs w:val="18"/>
      </w:rPr>
      <mc:AlternateContent>
        <mc:Choice Requires="wps">
          <w:drawing>
            <wp:anchor distT="0" distB="0" distL="114300" distR="114300" simplePos="0" relativeHeight="251658241" behindDoc="0" locked="0" layoutInCell="1" allowOverlap="1" wp14:anchorId="6F8EDDB8" wp14:editId="3413BB7B">
              <wp:simplePos x="0" y="0"/>
              <wp:positionH relativeFrom="margin">
                <wp:posOffset>0</wp:posOffset>
              </wp:positionH>
              <wp:positionV relativeFrom="paragraph">
                <wp:posOffset>229870</wp:posOffset>
              </wp:positionV>
              <wp:extent cx="6834505" cy="0"/>
              <wp:effectExtent l="0" t="0" r="0" b="0"/>
              <wp:wrapNone/>
              <wp:docPr id="1533450778" name="Straight Connector 1"/>
              <wp:cNvGraphicFramePr/>
              <a:graphic xmlns:a="http://schemas.openxmlformats.org/drawingml/2006/main">
                <a:graphicData uri="http://schemas.microsoft.com/office/word/2010/wordprocessingShape">
                  <wps:wsp>
                    <wps:cNvCnPr/>
                    <wps:spPr>
                      <a:xfrm>
                        <a:off x="0" y="0"/>
                        <a:ext cx="68345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line id="Straight Connector 1"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4627a [3204]" strokeweight=".5pt" from="0,18.1pt" to="538.15pt,18.1pt" w14:anchorId="04A1E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4qnAEAAJQDAAAOAAAAZHJzL2Uyb0RvYy54bWysU8tu2zAQvBfoPxC815LTJgg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D79EC"/>
    <w:multiLevelType w:val="hybridMultilevel"/>
    <w:tmpl w:val="6550081A"/>
    <w:lvl w:ilvl="0" w:tplc="3AFE6E66">
      <w:start w:val="1"/>
      <w:numFmt w:val="bullet"/>
      <w:lvlText w:val=""/>
      <w:lvlJc w:val="left"/>
      <w:pPr>
        <w:ind w:left="720" w:hanging="360"/>
      </w:pPr>
      <w:rPr>
        <w:rFonts w:ascii="Symbol" w:hAnsi="Symbol" w:hint="default"/>
      </w:rPr>
    </w:lvl>
    <w:lvl w:ilvl="1" w:tplc="B6A425BC">
      <w:start w:val="1"/>
      <w:numFmt w:val="bullet"/>
      <w:lvlText w:val="o"/>
      <w:lvlJc w:val="left"/>
      <w:pPr>
        <w:ind w:left="1440" w:hanging="360"/>
      </w:pPr>
      <w:rPr>
        <w:rFonts w:ascii="Courier New" w:hAnsi="Courier New" w:hint="default"/>
      </w:rPr>
    </w:lvl>
    <w:lvl w:ilvl="2" w:tplc="10B43196">
      <w:start w:val="1"/>
      <w:numFmt w:val="bullet"/>
      <w:lvlText w:val=""/>
      <w:lvlJc w:val="left"/>
      <w:pPr>
        <w:ind w:left="2160" w:hanging="360"/>
      </w:pPr>
      <w:rPr>
        <w:rFonts w:ascii="Wingdings" w:hAnsi="Wingdings" w:hint="default"/>
      </w:rPr>
    </w:lvl>
    <w:lvl w:ilvl="3" w:tplc="8EE8D4C2">
      <w:start w:val="1"/>
      <w:numFmt w:val="bullet"/>
      <w:lvlText w:val=""/>
      <w:lvlJc w:val="left"/>
      <w:pPr>
        <w:ind w:left="2880" w:hanging="360"/>
      </w:pPr>
      <w:rPr>
        <w:rFonts w:ascii="Symbol" w:hAnsi="Symbol" w:hint="default"/>
      </w:rPr>
    </w:lvl>
    <w:lvl w:ilvl="4" w:tplc="CAB2AD74">
      <w:start w:val="1"/>
      <w:numFmt w:val="bullet"/>
      <w:lvlText w:val="o"/>
      <w:lvlJc w:val="left"/>
      <w:pPr>
        <w:ind w:left="3600" w:hanging="360"/>
      </w:pPr>
      <w:rPr>
        <w:rFonts w:ascii="Courier New" w:hAnsi="Courier New" w:hint="default"/>
      </w:rPr>
    </w:lvl>
    <w:lvl w:ilvl="5" w:tplc="EF148A62">
      <w:start w:val="1"/>
      <w:numFmt w:val="bullet"/>
      <w:lvlText w:val=""/>
      <w:lvlJc w:val="left"/>
      <w:pPr>
        <w:ind w:left="4320" w:hanging="360"/>
      </w:pPr>
      <w:rPr>
        <w:rFonts w:ascii="Wingdings" w:hAnsi="Wingdings" w:hint="default"/>
      </w:rPr>
    </w:lvl>
    <w:lvl w:ilvl="6" w:tplc="5114EB20">
      <w:start w:val="1"/>
      <w:numFmt w:val="bullet"/>
      <w:lvlText w:val=""/>
      <w:lvlJc w:val="left"/>
      <w:pPr>
        <w:ind w:left="5040" w:hanging="360"/>
      </w:pPr>
      <w:rPr>
        <w:rFonts w:ascii="Symbol" w:hAnsi="Symbol" w:hint="default"/>
      </w:rPr>
    </w:lvl>
    <w:lvl w:ilvl="7" w:tplc="A7EC8716">
      <w:start w:val="1"/>
      <w:numFmt w:val="bullet"/>
      <w:lvlText w:val="o"/>
      <w:lvlJc w:val="left"/>
      <w:pPr>
        <w:ind w:left="5760" w:hanging="360"/>
      </w:pPr>
      <w:rPr>
        <w:rFonts w:ascii="Courier New" w:hAnsi="Courier New" w:hint="default"/>
      </w:rPr>
    </w:lvl>
    <w:lvl w:ilvl="8" w:tplc="EC68E502">
      <w:start w:val="1"/>
      <w:numFmt w:val="bullet"/>
      <w:lvlText w:val=""/>
      <w:lvlJc w:val="left"/>
      <w:pPr>
        <w:ind w:left="6480" w:hanging="360"/>
      </w:pPr>
      <w:rPr>
        <w:rFonts w:ascii="Wingdings" w:hAnsi="Wingdings" w:hint="default"/>
      </w:rPr>
    </w:lvl>
  </w:abstractNum>
  <w:abstractNum w:abstractNumId="2"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EC0E31"/>
    <w:multiLevelType w:val="hybridMultilevel"/>
    <w:tmpl w:val="40E4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83A56"/>
    <w:multiLevelType w:val="hybridMultilevel"/>
    <w:tmpl w:val="716E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80592"/>
    <w:multiLevelType w:val="hybridMultilevel"/>
    <w:tmpl w:val="C3949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C21CA"/>
    <w:multiLevelType w:val="hybridMultilevel"/>
    <w:tmpl w:val="2FB8215C"/>
    <w:lvl w:ilvl="0" w:tplc="8B70EE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433A7"/>
    <w:multiLevelType w:val="hybridMultilevel"/>
    <w:tmpl w:val="9AA66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FC1457"/>
    <w:multiLevelType w:val="hybridMultilevel"/>
    <w:tmpl w:val="158E7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E35B66"/>
    <w:multiLevelType w:val="hybridMultilevel"/>
    <w:tmpl w:val="60762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57482F"/>
    <w:multiLevelType w:val="hybridMultilevel"/>
    <w:tmpl w:val="FE72F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C7282"/>
    <w:multiLevelType w:val="hybridMultilevel"/>
    <w:tmpl w:val="8C006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D93440"/>
    <w:multiLevelType w:val="hybridMultilevel"/>
    <w:tmpl w:val="8D0A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8D061B"/>
    <w:multiLevelType w:val="hybridMultilevel"/>
    <w:tmpl w:val="0BF40424"/>
    <w:lvl w:ilvl="0" w:tplc="04090005">
      <w:start w:val="1"/>
      <w:numFmt w:val="bullet"/>
      <w:lvlText w:val=""/>
      <w:lvlJc w:val="left"/>
      <w:pPr>
        <w:ind w:left="1260" w:hanging="360"/>
      </w:pPr>
      <w:rPr>
        <w:rFonts w:ascii="Wingdings" w:hAnsi="Wingdings"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5" w15:restartNumberingAfterBreak="0">
    <w:nsid w:val="45DE2376"/>
    <w:multiLevelType w:val="hybridMultilevel"/>
    <w:tmpl w:val="2574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D52073"/>
    <w:multiLevelType w:val="hybridMultilevel"/>
    <w:tmpl w:val="2F02D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102EC"/>
    <w:multiLevelType w:val="hybridMultilevel"/>
    <w:tmpl w:val="FDBCBF30"/>
    <w:lvl w:ilvl="0" w:tplc="4628E446">
      <w:start w:val="1"/>
      <w:numFmt w:val="bullet"/>
      <w:lvlText w:val=""/>
      <w:lvlJc w:val="left"/>
      <w:pPr>
        <w:ind w:left="720" w:hanging="360"/>
      </w:pPr>
      <w:rPr>
        <w:rFonts w:ascii="Symbol" w:hAnsi="Symbol" w:hint="default"/>
      </w:rPr>
    </w:lvl>
    <w:lvl w:ilvl="1" w:tplc="E486AB6A">
      <w:start w:val="1"/>
      <w:numFmt w:val="bullet"/>
      <w:lvlText w:val="o"/>
      <w:lvlJc w:val="left"/>
      <w:pPr>
        <w:ind w:left="1440" w:hanging="360"/>
      </w:pPr>
      <w:rPr>
        <w:rFonts w:ascii="Courier New" w:hAnsi="Courier New" w:hint="default"/>
      </w:rPr>
    </w:lvl>
    <w:lvl w:ilvl="2" w:tplc="91EC75C0">
      <w:start w:val="1"/>
      <w:numFmt w:val="bullet"/>
      <w:lvlText w:val=""/>
      <w:lvlJc w:val="left"/>
      <w:pPr>
        <w:ind w:left="2160" w:hanging="360"/>
      </w:pPr>
      <w:rPr>
        <w:rFonts w:ascii="Wingdings" w:hAnsi="Wingdings" w:hint="default"/>
      </w:rPr>
    </w:lvl>
    <w:lvl w:ilvl="3" w:tplc="D6588870">
      <w:start w:val="1"/>
      <w:numFmt w:val="bullet"/>
      <w:lvlText w:val=""/>
      <w:lvlJc w:val="left"/>
      <w:pPr>
        <w:ind w:left="2880" w:hanging="360"/>
      </w:pPr>
      <w:rPr>
        <w:rFonts w:ascii="Symbol" w:hAnsi="Symbol" w:hint="default"/>
      </w:rPr>
    </w:lvl>
    <w:lvl w:ilvl="4" w:tplc="B98840C0">
      <w:start w:val="1"/>
      <w:numFmt w:val="bullet"/>
      <w:lvlText w:val="o"/>
      <w:lvlJc w:val="left"/>
      <w:pPr>
        <w:ind w:left="3600" w:hanging="360"/>
      </w:pPr>
      <w:rPr>
        <w:rFonts w:ascii="Courier New" w:hAnsi="Courier New" w:hint="default"/>
      </w:rPr>
    </w:lvl>
    <w:lvl w:ilvl="5" w:tplc="60CA9A96">
      <w:start w:val="1"/>
      <w:numFmt w:val="bullet"/>
      <w:lvlText w:val=""/>
      <w:lvlJc w:val="left"/>
      <w:pPr>
        <w:ind w:left="4320" w:hanging="360"/>
      </w:pPr>
      <w:rPr>
        <w:rFonts w:ascii="Wingdings" w:hAnsi="Wingdings" w:hint="default"/>
      </w:rPr>
    </w:lvl>
    <w:lvl w:ilvl="6" w:tplc="EA820080">
      <w:start w:val="1"/>
      <w:numFmt w:val="bullet"/>
      <w:lvlText w:val=""/>
      <w:lvlJc w:val="left"/>
      <w:pPr>
        <w:ind w:left="5040" w:hanging="360"/>
      </w:pPr>
      <w:rPr>
        <w:rFonts w:ascii="Symbol" w:hAnsi="Symbol" w:hint="default"/>
      </w:rPr>
    </w:lvl>
    <w:lvl w:ilvl="7" w:tplc="6B80796A">
      <w:start w:val="1"/>
      <w:numFmt w:val="bullet"/>
      <w:lvlText w:val="o"/>
      <w:lvlJc w:val="left"/>
      <w:pPr>
        <w:ind w:left="5760" w:hanging="360"/>
      </w:pPr>
      <w:rPr>
        <w:rFonts w:ascii="Courier New" w:hAnsi="Courier New" w:hint="default"/>
      </w:rPr>
    </w:lvl>
    <w:lvl w:ilvl="8" w:tplc="4EB26C7C">
      <w:start w:val="1"/>
      <w:numFmt w:val="bullet"/>
      <w:lvlText w:val=""/>
      <w:lvlJc w:val="left"/>
      <w:pPr>
        <w:ind w:left="6480" w:hanging="360"/>
      </w:pPr>
      <w:rPr>
        <w:rFonts w:ascii="Wingdings" w:hAnsi="Wingdings" w:hint="default"/>
      </w:rPr>
    </w:lvl>
  </w:abstractNum>
  <w:abstractNum w:abstractNumId="18" w15:restartNumberingAfterBreak="0">
    <w:nsid w:val="4B5B1733"/>
    <w:multiLevelType w:val="hybridMultilevel"/>
    <w:tmpl w:val="4362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2629A9"/>
    <w:multiLevelType w:val="hybridMultilevel"/>
    <w:tmpl w:val="0A72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B94607"/>
    <w:multiLevelType w:val="hybridMultilevel"/>
    <w:tmpl w:val="1B1A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C31772"/>
    <w:multiLevelType w:val="hybridMultilevel"/>
    <w:tmpl w:val="5660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183E74"/>
    <w:multiLevelType w:val="hybridMultilevel"/>
    <w:tmpl w:val="57AA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7D3A05"/>
    <w:multiLevelType w:val="hybridMultilevel"/>
    <w:tmpl w:val="19E6E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0A13274"/>
    <w:multiLevelType w:val="hybridMultilevel"/>
    <w:tmpl w:val="6DF85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AB807C"/>
    <w:multiLevelType w:val="hybridMultilevel"/>
    <w:tmpl w:val="E33AA474"/>
    <w:lvl w:ilvl="0" w:tplc="6854DE12">
      <w:start w:val="1"/>
      <w:numFmt w:val="bullet"/>
      <w:lvlText w:val=""/>
      <w:lvlJc w:val="left"/>
      <w:pPr>
        <w:ind w:left="720" w:hanging="360"/>
      </w:pPr>
      <w:rPr>
        <w:rFonts w:ascii="Symbol" w:hAnsi="Symbol" w:hint="default"/>
      </w:rPr>
    </w:lvl>
    <w:lvl w:ilvl="1" w:tplc="07E2E844">
      <w:start w:val="1"/>
      <w:numFmt w:val="bullet"/>
      <w:lvlText w:val="o"/>
      <w:lvlJc w:val="left"/>
      <w:pPr>
        <w:ind w:left="1440" w:hanging="360"/>
      </w:pPr>
      <w:rPr>
        <w:rFonts w:ascii="Courier New" w:hAnsi="Courier New" w:hint="default"/>
      </w:rPr>
    </w:lvl>
    <w:lvl w:ilvl="2" w:tplc="0E9002FA">
      <w:start w:val="1"/>
      <w:numFmt w:val="bullet"/>
      <w:lvlText w:val=""/>
      <w:lvlJc w:val="left"/>
      <w:pPr>
        <w:ind w:left="2160" w:hanging="360"/>
      </w:pPr>
      <w:rPr>
        <w:rFonts w:ascii="Wingdings" w:hAnsi="Wingdings" w:hint="default"/>
      </w:rPr>
    </w:lvl>
    <w:lvl w:ilvl="3" w:tplc="8864EB7C">
      <w:start w:val="1"/>
      <w:numFmt w:val="bullet"/>
      <w:lvlText w:val=""/>
      <w:lvlJc w:val="left"/>
      <w:pPr>
        <w:ind w:left="2880" w:hanging="360"/>
      </w:pPr>
      <w:rPr>
        <w:rFonts w:ascii="Symbol" w:hAnsi="Symbol" w:hint="default"/>
      </w:rPr>
    </w:lvl>
    <w:lvl w:ilvl="4" w:tplc="8A14A7C6">
      <w:start w:val="1"/>
      <w:numFmt w:val="bullet"/>
      <w:lvlText w:val="o"/>
      <w:lvlJc w:val="left"/>
      <w:pPr>
        <w:ind w:left="3600" w:hanging="360"/>
      </w:pPr>
      <w:rPr>
        <w:rFonts w:ascii="Courier New" w:hAnsi="Courier New" w:hint="default"/>
      </w:rPr>
    </w:lvl>
    <w:lvl w:ilvl="5" w:tplc="048A9048">
      <w:start w:val="1"/>
      <w:numFmt w:val="bullet"/>
      <w:lvlText w:val=""/>
      <w:lvlJc w:val="left"/>
      <w:pPr>
        <w:ind w:left="4320" w:hanging="360"/>
      </w:pPr>
      <w:rPr>
        <w:rFonts w:ascii="Wingdings" w:hAnsi="Wingdings" w:hint="default"/>
      </w:rPr>
    </w:lvl>
    <w:lvl w:ilvl="6" w:tplc="AA864988">
      <w:start w:val="1"/>
      <w:numFmt w:val="bullet"/>
      <w:lvlText w:val=""/>
      <w:lvlJc w:val="left"/>
      <w:pPr>
        <w:ind w:left="5040" w:hanging="360"/>
      </w:pPr>
      <w:rPr>
        <w:rFonts w:ascii="Symbol" w:hAnsi="Symbol" w:hint="default"/>
      </w:rPr>
    </w:lvl>
    <w:lvl w:ilvl="7" w:tplc="3462F894">
      <w:start w:val="1"/>
      <w:numFmt w:val="bullet"/>
      <w:lvlText w:val="o"/>
      <w:lvlJc w:val="left"/>
      <w:pPr>
        <w:ind w:left="5760" w:hanging="360"/>
      </w:pPr>
      <w:rPr>
        <w:rFonts w:ascii="Courier New" w:hAnsi="Courier New" w:hint="default"/>
      </w:rPr>
    </w:lvl>
    <w:lvl w:ilvl="8" w:tplc="0EE60D2E">
      <w:start w:val="1"/>
      <w:numFmt w:val="bullet"/>
      <w:lvlText w:val=""/>
      <w:lvlJc w:val="left"/>
      <w:pPr>
        <w:ind w:left="6480" w:hanging="360"/>
      </w:pPr>
      <w:rPr>
        <w:rFonts w:ascii="Wingdings" w:hAnsi="Wingdings" w:hint="default"/>
      </w:rPr>
    </w:lvl>
  </w:abstractNum>
  <w:abstractNum w:abstractNumId="28" w15:restartNumberingAfterBreak="0">
    <w:nsid w:val="742E4AD0"/>
    <w:multiLevelType w:val="hybridMultilevel"/>
    <w:tmpl w:val="9F6A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7C39F5"/>
    <w:multiLevelType w:val="hybridMultilevel"/>
    <w:tmpl w:val="496AB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9762C2"/>
    <w:multiLevelType w:val="hybridMultilevel"/>
    <w:tmpl w:val="0082B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7A74FC"/>
    <w:multiLevelType w:val="hybridMultilevel"/>
    <w:tmpl w:val="7D1A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AB2ACF"/>
    <w:multiLevelType w:val="hybridMultilevel"/>
    <w:tmpl w:val="1436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73837">
    <w:abstractNumId w:val="1"/>
  </w:num>
  <w:num w:numId="2" w16cid:durableId="2016568147">
    <w:abstractNumId w:val="13"/>
  </w:num>
  <w:num w:numId="3" w16cid:durableId="529688289">
    <w:abstractNumId w:val="19"/>
  </w:num>
  <w:num w:numId="4" w16cid:durableId="655499794">
    <w:abstractNumId w:val="2"/>
  </w:num>
  <w:num w:numId="5" w16cid:durableId="1634825399">
    <w:abstractNumId w:val="25"/>
  </w:num>
  <w:num w:numId="6" w16cid:durableId="148131918">
    <w:abstractNumId w:val="0"/>
  </w:num>
  <w:num w:numId="7" w16cid:durableId="567112557">
    <w:abstractNumId w:val="0"/>
  </w:num>
  <w:num w:numId="8" w16cid:durableId="1506552362">
    <w:abstractNumId w:val="21"/>
  </w:num>
  <w:num w:numId="9" w16cid:durableId="1607615417">
    <w:abstractNumId w:val="18"/>
  </w:num>
  <w:num w:numId="10" w16cid:durableId="746682977">
    <w:abstractNumId w:val="11"/>
  </w:num>
  <w:num w:numId="11" w16cid:durableId="2038582550">
    <w:abstractNumId w:val="14"/>
  </w:num>
  <w:num w:numId="12" w16cid:durableId="789251186">
    <w:abstractNumId w:val="10"/>
  </w:num>
  <w:num w:numId="13" w16cid:durableId="1867986905">
    <w:abstractNumId w:val="12"/>
  </w:num>
  <w:num w:numId="14" w16cid:durableId="759834066">
    <w:abstractNumId w:val="7"/>
  </w:num>
  <w:num w:numId="15" w16cid:durableId="685906821">
    <w:abstractNumId w:val="28"/>
  </w:num>
  <w:num w:numId="16" w16cid:durableId="1713191694">
    <w:abstractNumId w:val="6"/>
  </w:num>
  <w:num w:numId="17" w16cid:durableId="1952398763">
    <w:abstractNumId w:val="3"/>
  </w:num>
  <w:num w:numId="18" w16cid:durableId="1620648662">
    <w:abstractNumId w:val="9"/>
  </w:num>
  <w:num w:numId="19" w16cid:durableId="294604073">
    <w:abstractNumId w:val="22"/>
  </w:num>
  <w:num w:numId="20" w16cid:durableId="681933342">
    <w:abstractNumId w:val="8"/>
  </w:num>
  <w:num w:numId="21" w16cid:durableId="2026325341">
    <w:abstractNumId w:val="16"/>
  </w:num>
  <w:num w:numId="22" w16cid:durableId="1857183666">
    <w:abstractNumId w:val="26"/>
  </w:num>
  <w:num w:numId="23" w16cid:durableId="1088312704">
    <w:abstractNumId w:val="20"/>
  </w:num>
  <w:num w:numId="24" w16cid:durableId="11610481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9434568">
    <w:abstractNumId w:val="29"/>
  </w:num>
  <w:num w:numId="26" w16cid:durableId="1256205648">
    <w:abstractNumId w:val="5"/>
  </w:num>
  <w:num w:numId="27" w16cid:durableId="930701971">
    <w:abstractNumId w:val="31"/>
  </w:num>
  <w:num w:numId="28" w16cid:durableId="1029523058">
    <w:abstractNumId w:val="15"/>
  </w:num>
  <w:num w:numId="29" w16cid:durableId="304893617">
    <w:abstractNumId w:val="27"/>
  </w:num>
  <w:num w:numId="30" w16cid:durableId="2125490466">
    <w:abstractNumId w:val="17"/>
  </w:num>
  <w:num w:numId="31" w16cid:durableId="288980265">
    <w:abstractNumId w:val="23"/>
  </w:num>
  <w:num w:numId="32" w16cid:durableId="1556813521">
    <w:abstractNumId w:val="4"/>
  </w:num>
  <w:num w:numId="33" w16cid:durableId="1388795665">
    <w:abstractNumId w:val="32"/>
  </w:num>
  <w:num w:numId="34" w16cid:durableId="382156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ia Wible">
    <w15:presenceInfo w15:providerId="AD" w15:userId="S::VWible@mathematica-mpr.com::5d40c5d9-5988-49f4-880b-2b4c560310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1218A"/>
    <w:rsid w:val="000137A5"/>
    <w:rsid w:val="00032458"/>
    <w:rsid w:val="00051975"/>
    <w:rsid w:val="00076E9D"/>
    <w:rsid w:val="00077CF7"/>
    <w:rsid w:val="000969B5"/>
    <w:rsid w:val="00096E1F"/>
    <w:rsid w:val="000B700E"/>
    <w:rsid w:val="000D2046"/>
    <w:rsid w:val="000D39AE"/>
    <w:rsid w:val="000E47C0"/>
    <w:rsid w:val="000F135B"/>
    <w:rsid w:val="000F6A9A"/>
    <w:rsid w:val="001056B1"/>
    <w:rsid w:val="00105BC6"/>
    <w:rsid w:val="001105E5"/>
    <w:rsid w:val="00111194"/>
    <w:rsid w:val="00116ECC"/>
    <w:rsid w:val="00140F48"/>
    <w:rsid w:val="00186118"/>
    <w:rsid w:val="001B2A34"/>
    <w:rsid w:val="001B659C"/>
    <w:rsid w:val="001D05FC"/>
    <w:rsid w:val="001D0CC0"/>
    <w:rsid w:val="001F3A8D"/>
    <w:rsid w:val="001F66B9"/>
    <w:rsid w:val="001F6F74"/>
    <w:rsid w:val="00206DA3"/>
    <w:rsid w:val="00215067"/>
    <w:rsid w:val="00217497"/>
    <w:rsid w:val="00223EA2"/>
    <w:rsid w:val="00227EB8"/>
    <w:rsid w:val="00231D50"/>
    <w:rsid w:val="00232E7F"/>
    <w:rsid w:val="00236EAA"/>
    <w:rsid w:val="002409BC"/>
    <w:rsid w:val="0024481E"/>
    <w:rsid w:val="00247306"/>
    <w:rsid w:val="00260C75"/>
    <w:rsid w:val="00262A83"/>
    <w:rsid w:val="0027070A"/>
    <w:rsid w:val="00271C3F"/>
    <w:rsid w:val="00275014"/>
    <w:rsid w:val="002753C8"/>
    <w:rsid w:val="0028765C"/>
    <w:rsid w:val="00287C7E"/>
    <w:rsid w:val="00296918"/>
    <w:rsid w:val="00296B7E"/>
    <w:rsid w:val="002A6D1B"/>
    <w:rsid w:val="002A6DC3"/>
    <w:rsid w:val="002B4493"/>
    <w:rsid w:val="002B7814"/>
    <w:rsid w:val="002C0369"/>
    <w:rsid w:val="002C4ADE"/>
    <w:rsid w:val="002D0438"/>
    <w:rsid w:val="002E26CC"/>
    <w:rsid w:val="002E6108"/>
    <w:rsid w:val="002E7A7E"/>
    <w:rsid w:val="002F3D78"/>
    <w:rsid w:val="00325A50"/>
    <w:rsid w:val="003415B6"/>
    <w:rsid w:val="0034177A"/>
    <w:rsid w:val="00342B93"/>
    <w:rsid w:val="00357149"/>
    <w:rsid w:val="00362C16"/>
    <w:rsid w:val="003649DE"/>
    <w:rsid w:val="00382028"/>
    <w:rsid w:val="00383DF8"/>
    <w:rsid w:val="0039676F"/>
    <w:rsid w:val="003A7AF6"/>
    <w:rsid w:val="003B0E4F"/>
    <w:rsid w:val="003B1C00"/>
    <w:rsid w:val="003B2420"/>
    <w:rsid w:val="003B3766"/>
    <w:rsid w:val="003B47B9"/>
    <w:rsid w:val="003C34EC"/>
    <w:rsid w:val="003C6A88"/>
    <w:rsid w:val="003D06E4"/>
    <w:rsid w:val="003D4E77"/>
    <w:rsid w:val="003E6B65"/>
    <w:rsid w:val="003F42CC"/>
    <w:rsid w:val="00400B5C"/>
    <w:rsid w:val="00407F85"/>
    <w:rsid w:val="0042610D"/>
    <w:rsid w:val="0043748E"/>
    <w:rsid w:val="00437F43"/>
    <w:rsid w:val="0044786E"/>
    <w:rsid w:val="004528C9"/>
    <w:rsid w:val="00462F87"/>
    <w:rsid w:val="00467CC5"/>
    <w:rsid w:val="00471A6E"/>
    <w:rsid w:val="00477C94"/>
    <w:rsid w:val="00483F3E"/>
    <w:rsid w:val="00491057"/>
    <w:rsid w:val="004A5020"/>
    <w:rsid w:val="004A5F7A"/>
    <w:rsid w:val="004B4BBE"/>
    <w:rsid w:val="004B6601"/>
    <w:rsid w:val="004C59BF"/>
    <w:rsid w:val="004C6664"/>
    <w:rsid w:val="004D08C3"/>
    <w:rsid w:val="004D1581"/>
    <w:rsid w:val="004E3751"/>
    <w:rsid w:val="004E4085"/>
    <w:rsid w:val="004F0D57"/>
    <w:rsid w:val="004F1AC8"/>
    <w:rsid w:val="004F4A4B"/>
    <w:rsid w:val="004F7D3D"/>
    <w:rsid w:val="00500C95"/>
    <w:rsid w:val="00510A89"/>
    <w:rsid w:val="005126D3"/>
    <w:rsid w:val="00514B67"/>
    <w:rsid w:val="00521A34"/>
    <w:rsid w:val="00542275"/>
    <w:rsid w:val="00544D41"/>
    <w:rsid w:val="0054559C"/>
    <w:rsid w:val="00563227"/>
    <w:rsid w:val="00580A63"/>
    <w:rsid w:val="00581B15"/>
    <w:rsid w:val="00581EFF"/>
    <w:rsid w:val="00583002"/>
    <w:rsid w:val="00584E0A"/>
    <w:rsid w:val="005A3428"/>
    <w:rsid w:val="005B1DB0"/>
    <w:rsid w:val="005B1DCE"/>
    <w:rsid w:val="005C7503"/>
    <w:rsid w:val="005D45CF"/>
    <w:rsid w:val="005D6D4C"/>
    <w:rsid w:val="005E0ACB"/>
    <w:rsid w:val="005E131E"/>
    <w:rsid w:val="005E2072"/>
    <w:rsid w:val="005E69AB"/>
    <w:rsid w:val="006062A7"/>
    <w:rsid w:val="006105E0"/>
    <w:rsid w:val="00612668"/>
    <w:rsid w:val="00615C4B"/>
    <w:rsid w:val="00617BEF"/>
    <w:rsid w:val="00625527"/>
    <w:rsid w:val="00626E01"/>
    <w:rsid w:val="006325EC"/>
    <w:rsid w:val="006348CA"/>
    <w:rsid w:val="00655024"/>
    <w:rsid w:val="00661530"/>
    <w:rsid w:val="006615FD"/>
    <w:rsid w:val="00675FE2"/>
    <w:rsid w:val="0067652F"/>
    <w:rsid w:val="00676B5A"/>
    <w:rsid w:val="00682BB1"/>
    <w:rsid w:val="00694FDD"/>
    <w:rsid w:val="00697594"/>
    <w:rsid w:val="006A588B"/>
    <w:rsid w:val="006B0643"/>
    <w:rsid w:val="006B296A"/>
    <w:rsid w:val="006B57B4"/>
    <w:rsid w:val="006D2162"/>
    <w:rsid w:val="006E0C97"/>
    <w:rsid w:val="00706F1A"/>
    <w:rsid w:val="0071057A"/>
    <w:rsid w:val="007107DD"/>
    <w:rsid w:val="00714B6E"/>
    <w:rsid w:val="00716868"/>
    <w:rsid w:val="00733588"/>
    <w:rsid w:val="00735098"/>
    <w:rsid w:val="00746681"/>
    <w:rsid w:val="0074738C"/>
    <w:rsid w:val="007555CF"/>
    <w:rsid w:val="00757CD4"/>
    <w:rsid w:val="00761A58"/>
    <w:rsid w:val="007622E8"/>
    <w:rsid w:val="00772D30"/>
    <w:rsid w:val="00773BE0"/>
    <w:rsid w:val="00787B92"/>
    <w:rsid w:val="007910BB"/>
    <w:rsid w:val="00793256"/>
    <w:rsid w:val="007978FC"/>
    <w:rsid w:val="007B1BBD"/>
    <w:rsid w:val="007B38D1"/>
    <w:rsid w:val="007E1C3E"/>
    <w:rsid w:val="007F17C5"/>
    <w:rsid w:val="007F390B"/>
    <w:rsid w:val="007F6158"/>
    <w:rsid w:val="008028D3"/>
    <w:rsid w:val="008049FD"/>
    <w:rsid w:val="00807C92"/>
    <w:rsid w:val="00824E39"/>
    <w:rsid w:val="0082771D"/>
    <w:rsid w:val="00830DDA"/>
    <w:rsid w:val="008437A9"/>
    <w:rsid w:val="00852E89"/>
    <w:rsid w:val="00855A9A"/>
    <w:rsid w:val="00876086"/>
    <w:rsid w:val="008777D8"/>
    <w:rsid w:val="00884E5B"/>
    <w:rsid w:val="008A0AD0"/>
    <w:rsid w:val="008B00EA"/>
    <w:rsid w:val="008B3AD3"/>
    <w:rsid w:val="008B69FA"/>
    <w:rsid w:val="008C024D"/>
    <w:rsid w:val="008C4366"/>
    <w:rsid w:val="008D378E"/>
    <w:rsid w:val="008D6F19"/>
    <w:rsid w:val="008E4074"/>
    <w:rsid w:val="008F3462"/>
    <w:rsid w:val="008F3CF0"/>
    <w:rsid w:val="0090044F"/>
    <w:rsid w:val="009022EC"/>
    <w:rsid w:val="00903F88"/>
    <w:rsid w:val="00914BD3"/>
    <w:rsid w:val="00915312"/>
    <w:rsid w:val="00923838"/>
    <w:rsid w:val="00924772"/>
    <w:rsid w:val="009256F4"/>
    <w:rsid w:val="00931436"/>
    <w:rsid w:val="00931488"/>
    <w:rsid w:val="00932CD6"/>
    <w:rsid w:val="0095126D"/>
    <w:rsid w:val="00952F34"/>
    <w:rsid w:val="00965C93"/>
    <w:rsid w:val="0096768D"/>
    <w:rsid w:val="00967C9D"/>
    <w:rsid w:val="00967CE9"/>
    <w:rsid w:val="00972098"/>
    <w:rsid w:val="009800A3"/>
    <w:rsid w:val="00983D0B"/>
    <w:rsid w:val="009A4BBE"/>
    <w:rsid w:val="009B32C5"/>
    <w:rsid w:val="009B4F93"/>
    <w:rsid w:val="009B5B7D"/>
    <w:rsid w:val="009C09E1"/>
    <w:rsid w:val="009C205A"/>
    <w:rsid w:val="009C4DB7"/>
    <w:rsid w:val="009D2E68"/>
    <w:rsid w:val="009D4618"/>
    <w:rsid w:val="009F4B35"/>
    <w:rsid w:val="00A126C7"/>
    <w:rsid w:val="00A1315C"/>
    <w:rsid w:val="00A133E7"/>
    <w:rsid w:val="00A14E78"/>
    <w:rsid w:val="00A3706E"/>
    <w:rsid w:val="00A37809"/>
    <w:rsid w:val="00A40902"/>
    <w:rsid w:val="00A4301C"/>
    <w:rsid w:val="00A54785"/>
    <w:rsid w:val="00A57921"/>
    <w:rsid w:val="00A57B5D"/>
    <w:rsid w:val="00A62E06"/>
    <w:rsid w:val="00A63588"/>
    <w:rsid w:val="00A828ED"/>
    <w:rsid w:val="00A918BE"/>
    <w:rsid w:val="00AA5964"/>
    <w:rsid w:val="00AC5A2F"/>
    <w:rsid w:val="00AC73C2"/>
    <w:rsid w:val="00AC7E58"/>
    <w:rsid w:val="00AD132B"/>
    <w:rsid w:val="00AD1F04"/>
    <w:rsid w:val="00AF2A06"/>
    <w:rsid w:val="00B05251"/>
    <w:rsid w:val="00B1423A"/>
    <w:rsid w:val="00B33E59"/>
    <w:rsid w:val="00B46B76"/>
    <w:rsid w:val="00B47500"/>
    <w:rsid w:val="00B52E4F"/>
    <w:rsid w:val="00B54413"/>
    <w:rsid w:val="00B57858"/>
    <w:rsid w:val="00B64635"/>
    <w:rsid w:val="00B80A62"/>
    <w:rsid w:val="00B824B1"/>
    <w:rsid w:val="00B8252A"/>
    <w:rsid w:val="00BB52CE"/>
    <w:rsid w:val="00BB7DE2"/>
    <w:rsid w:val="00BB7F73"/>
    <w:rsid w:val="00BC0CC7"/>
    <w:rsid w:val="00BC1DB6"/>
    <w:rsid w:val="00BC4C9D"/>
    <w:rsid w:val="00BE1807"/>
    <w:rsid w:val="00BE1D3A"/>
    <w:rsid w:val="00BF5AAB"/>
    <w:rsid w:val="00BF7BAC"/>
    <w:rsid w:val="00C03BC3"/>
    <w:rsid w:val="00C12430"/>
    <w:rsid w:val="00C16EFB"/>
    <w:rsid w:val="00C32BA5"/>
    <w:rsid w:val="00C57E0F"/>
    <w:rsid w:val="00C716D9"/>
    <w:rsid w:val="00C75B8C"/>
    <w:rsid w:val="00C76846"/>
    <w:rsid w:val="00C76D44"/>
    <w:rsid w:val="00C83930"/>
    <w:rsid w:val="00C94766"/>
    <w:rsid w:val="00C9575A"/>
    <w:rsid w:val="00CA4608"/>
    <w:rsid w:val="00CB5190"/>
    <w:rsid w:val="00CC4CF5"/>
    <w:rsid w:val="00CD16BA"/>
    <w:rsid w:val="00CD565E"/>
    <w:rsid w:val="00CE29D5"/>
    <w:rsid w:val="00CE6FDD"/>
    <w:rsid w:val="00CF6121"/>
    <w:rsid w:val="00D01EFB"/>
    <w:rsid w:val="00D11824"/>
    <w:rsid w:val="00D1280D"/>
    <w:rsid w:val="00D1434C"/>
    <w:rsid w:val="00D24274"/>
    <w:rsid w:val="00D264AF"/>
    <w:rsid w:val="00D26D1C"/>
    <w:rsid w:val="00D27556"/>
    <w:rsid w:val="00D36BC3"/>
    <w:rsid w:val="00D423E8"/>
    <w:rsid w:val="00D42DF1"/>
    <w:rsid w:val="00D4401A"/>
    <w:rsid w:val="00D50073"/>
    <w:rsid w:val="00D817D2"/>
    <w:rsid w:val="00D8232B"/>
    <w:rsid w:val="00D8247C"/>
    <w:rsid w:val="00D865F3"/>
    <w:rsid w:val="00DA1414"/>
    <w:rsid w:val="00DA4478"/>
    <w:rsid w:val="00DA5625"/>
    <w:rsid w:val="00DB294D"/>
    <w:rsid w:val="00DB6AED"/>
    <w:rsid w:val="00DE7DF6"/>
    <w:rsid w:val="00DF0EBA"/>
    <w:rsid w:val="00E10D77"/>
    <w:rsid w:val="00E15618"/>
    <w:rsid w:val="00E16F77"/>
    <w:rsid w:val="00E3340D"/>
    <w:rsid w:val="00E33B75"/>
    <w:rsid w:val="00E441E4"/>
    <w:rsid w:val="00E4582F"/>
    <w:rsid w:val="00E63CAB"/>
    <w:rsid w:val="00E82ACD"/>
    <w:rsid w:val="00EB0AE1"/>
    <w:rsid w:val="00EB4DEB"/>
    <w:rsid w:val="00ED0FA2"/>
    <w:rsid w:val="00EE1369"/>
    <w:rsid w:val="00EF004B"/>
    <w:rsid w:val="00EF2E15"/>
    <w:rsid w:val="00F02293"/>
    <w:rsid w:val="00F04EE0"/>
    <w:rsid w:val="00F348AC"/>
    <w:rsid w:val="00F3603E"/>
    <w:rsid w:val="00F4322F"/>
    <w:rsid w:val="00F442FC"/>
    <w:rsid w:val="00F919C5"/>
    <w:rsid w:val="00F97311"/>
    <w:rsid w:val="00FA5524"/>
    <w:rsid w:val="00FB4858"/>
    <w:rsid w:val="00FD1645"/>
    <w:rsid w:val="00FD5078"/>
    <w:rsid w:val="00FF1CD1"/>
    <w:rsid w:val="00FF6799"/>
    <w:rsid w:val="016EEA29"/>
    <w:rsid w:val="03FFE2E5"/>
    <w:rsid w:val="0455A751"/>
    <w:rsid w:val="068889A1"/>
    <w:rsid w:val="06AD7F90"/>
    <w:rsid w:val="070A2B6D"/>
    <w:rsid w:val="07D589F8"/>
    <w:rsid w:val="083EF83A"/>
    <w:rsid w:val="084D8269"/>
    <w:rsid w:val="0D64A836"/>
    <w:rsid w:val="0F5AC28D"/>
    <w:rsid w:val="1023D736"/>
    <w:rsid w:val="107272A1"/>
    <w:rsid w:val="12E85F12"/>
    <w:rsid w:val="149FA580"/>
    <w:rsid w:val="14C7398E"/>
    <w:rsid w:val="18B64DB5"/>
    <w:rsid w:val="1A11F0E4"/>
    <w:rsid w:val="1C0F9D54"/>
    <w:rsid w:val="1F127E95"/>
    <w:rsid w:val="211049E1"/>
    <w:rsid w:val="21793BED"/>
    <w:rsid w:val="223AE00D"/>
    <w:rsid w:val="2322F084"/>
    <w:rsid w:val="23992CB0"/>
    <w:rsid w:val="248FDBD7"/>
    <w:rsid w:val="27E0118C"/>
    <w:rsid w:val="2AA01179"/>
    <w:rsid w:val="2EB8C08A"/>
    <w:rsid w:val="2ED40013"/>
    <w:rsid w:val="2FB73DA6"/>
    <w:rsid w:val="31099403"/>
    <w:rsid w:val="35DB5622"/>
    <w:rsid w:val="35FC7058"/>
    <w:rsid w:val="3749917B"/>
    <w:rsid w:val="383E97EB"/>
    <w:rsid w:val="38527621"/>
    <w:rsid w:val="39578DBF"/>
    <w:rsid w:val="39A5F241"/>
    <w:rsid w:val="3AEE878E"/>
    <w:rsid w:val="3B8894DF"/>
    <w:rsid w:val="3CCAB0E5"/>
    <w:rsid w:val="3DD0F203"/>
    <w:rsid w:val="3E3A312B"/>
    <w:rsid w:val="3EA85E4D"/>
    <w:rsid w:val="3EDFEAC5"/>
    <w:rsid w:val="42476E6C"/>
    <w:rsid w:val="437CA47A"/>
    <w:rsid w:val="4787C83F"/>
    <w:rsid w:val="48D5DD1F"/>
    <w:rsid w:val="4FA5C11B"/>
    <w:rsid w:val="50097FCC"/>
    <w:rsid w:val="512E8B06"/>
    <w:rsid w:val="53131CC3"/>
    <w:rsid w:val="5373006C"/>
    <w:rsid w:val="5434C6BC"/>
    <w:rsid w:val="554B35F5"/>
    <w:rsid w:val="56CA4739"/>
    <w:rsid w:val="56FB96C1"/>
    <w:rsid w:val="576B13F0"/>
    <w:rsid w:val="57723081"/>
    <w:rsid w:val="581E3EEA"/>
    <w:rsid w:val="587971DF"/>
    <w:rsid w:val="59383A7F"/>
    <w:rsid w:val="59DA3F30"/>
    <w:rsid w:val="5ABE1C83"/>
    <w:rsid w:val="5ADC4CB5"/>
    <w:rsid w:val="5B301C6F"/>
    <w:rsid w:val="5B52706C"/>
    <w:rsid w:val="5CE17530"/>
    <w:rsid w:val="5D70FCE0"/>
    <w:rsid w:val="5E8411B3"/>
    <w:rsid w:val="5F0A16EB"/>
    <w:rsid w:val="61DC8F9B"/>
    <w:rsid w:val="625BE12C"/>
    <w:rsid w:val="628C470A"/>
    <w:rsid w:val="628DE47A"/>
    <w:rsid w:val="63FF0860"/>
    <w:rsid w:val="64BD9ECB"/>
    <w:rsid w:val="653B2B7D"/>
    <w:rsid w:val="6572F6F2"/>
    <w:rsid w:val="66892CDC"/>
    <w:rsid w:val="6694991E"/>
    <w:rsid w:val="67B99BEE"/>
    <w:rsid w:val="67DACDAC"/>
    <w:rsid w:val="68E71C22"/>
    <w:rsid w:val="6B7D1EB8"/>
    <w:rsid w:val="6D581DBA"/>
    <w:rsid w:val="6FB84FEE"/>
    <w:rsid w:val="6FCB1FFC"/>
    <w:rsid w:val="6FE6B5A8"/>
    <w:rsid w:val="710C5359"/>
    <w:rsid w:val="7406A363"/>
    <w:rsid w:val="74098F2A"/>
    <w:rsid w:val="7500E5F0"/>
    <w:rsid w:val="778FC8C6"/>
    <w:rsid w:val="7D00363A"/>
    <w:rsid w:val="7D94A95E"/>
    <w:rsid w:val="7E17784C"/>
    <w:rsid w:val="7E6F7EAF"/>
    <w:rsid w:val="7FB0B4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4F78ADB2-92E8-48B7-A8E3-086BCB78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766"/>
    <w:pPr>
      <w:spacing w:after="120" w:line="264" w:lineRule="auto"/>
    </w:p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87B92"/>
    <w:pPr>
      <w:keepNext/>
      <w:keepLines/>
      <w:spacing w:before="40" w:after="0"/>
      <w:outlineLvl w:val="1"/>
    </w:pPr>
    <w:rPr>
      <w:rFonts w:ascii="Work Sans" w:eastAsiaTheme="majorEastAsia" w:hAnsi="Work Sans" w:cstheme="majorBidi"/>
      <w:b/>
      <w:caps/>
      <w:color w:val="02303C" w:themeColor="accent1" w:themeShade="80"/>
      <w:sz w:val="26"/>
      <w:szCs w:val="26"/>
    </w:rPr>
  </w:style>
  <w:style w:type="paragraph" w:styleId="Heading3">
    <w:name w:val="heading 3"/>
    <w:basedOn w:val="Normal"/>
    <w:next w:val="Normal"/>
    <w:link w:val="Heading3Char"/>
    <w:uiPriority w:val="9"/>
    <w:unhideWhenUsed/>
    <w:qFormat/>
    <w:rsid w:val="00787B92"/>
    <w:pPr>
      <w:keepNext/>
      <w:keepLines/>
      <w:spacing w:before="40" w:after="0"/>
      <w:outlineLvl w:val="2"/>
    </w:pPr>
    <w:rPr>
      <w:rFonts w:asciiTheme="majorHAnsi" w:eastAsiaTheme="majorEastAsia" w:hAnsiTheme="majorHAnsi" w:cstheme="majorBidi"/>
      <w:b/>
      <w:color w:val="38393B" w:themeColor="text2"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87B92"/>
    <w:rPr>
      <w:rFonts w:ascii="Work Sans" w:eastAsiaTheme="majorEastAsia" w:hAnsi="Work Sans" w:cstheme="majorBidi"/>
      <w:b/>
      <w:caps/>
      <w:color w:val="02303C" w:themeColor="accent1" w:themeShade="80"/>
      <w:sz w:val="26"/>
      <w:szCs w:val="26"/>
    </w:rPr>
  </w:style>
  <w:style w:type="character" w:customStyle="1" w:styleId="Heading3Char">
    <w:name w:val="Heading 3 Char"/>
    <w:basedOn w:val="DefaultParagraphFont"/>
    <w:link w:val="Heading3"/>
    <w:uiPriority w:val="9"/>
    <w:rsid w:val="00787B92"/>
    <w:rPr>
      <w:rFonts w:asciiTheme="majorHAnsi" w:eastAsiaTheme="majorEastAsia" w:hAnsiTheme="majorHAnsi" w:cstheme="majorBidi"/>
      <w:b/>
      <w:color w:val="38393B" w:themeColor="text2" w:themeShade="BF"/>
      <w:sz w:val="24"/>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6"/>
      </w:numPr>
      <w:contextualSpacing/>
    </w:pPr>
  </w:style>
  <w:style w:type="paragraph" w:customStyle="1" w:styleId="HHSH1">
    <w:name w:val="HHS H1"/>
    <w:basedOn w:val="Heading1"/>
    <w:next w:val="Heading1"/>
    <w:link w:val="HHSH1Char"/>
    <w:autoRedefine/>
    <w:qFormat/>
    <w:rsid w:val="006105E0"/>
    <w:pPr>
      <w:shd w:val="clear" w:color="auto" w:fill="FFFFFF" w:themeFill="background1"/>
      <w:spacing w:before="0" w:after="120"/>
    </w:pPr>
    <w:rPr>
      <w:rFonts w:ascii="Work Sans" w:hAnsi="Work Sans" w:cs="Helvetica"/>
      <w:b/>
      <w:bCs/>
      <w:sz w:val="24"/>
      <w:szCs w:val="24"/>
    </w:rPr>
  </w:style>
  <w:style w:type="character" w:customStyle="1" w:styleId="HHSH1Char">
    <w:name w:val="HHS H1 Char"/>
    <w:basedOn w:val="Heading1Char"/>
    <w:link w:val="HHSH1"/>
    <w:rsid w:val="006105E0"/>
    <w:rPr>
      <w:rFonts w:ascii="Work Sans" w:eastAsiaTheme="majorEastAsia" w:hAnsi="Work Sans" w:cs="Helvetica"/>
      <w:b/>
      <w:bCs/>
      <w:color w:val="04627A" w:themeColor="accent1"/>
      <w:sz w:val="24"/>
      <w:szCs w:val="24"/>
      <w:shd w:val="clear" w:color="auto" w:fill="FFFFFF" w:themeFill="background1"/>
    </w:rPr>
  </w:style>
  <w:style w:type="paragraph" w:customStyle="1" w:styleId="HHSH2">
    <w:name w:val="HHS H2"/>
    <w:link w:val="HHSH2Char"/>
    <w:qFormat/>
    <w:rsid w:val="003C6A88"/>
    <w:pPr>
      <w:shd w:val="clear" w:color="auto" w:fill="FFFFFF"/>
      <w:spacing w:after="120" w:line="264" w:lineRule="auto"/>
    </w:pPr>
    <w:rPr>
      <w:rFonts w:ascii="Arial" w:eastAsia="Times New Roman" w:hAnsi="Arial" w:cs="Helvetica"/>
      <w:b/>
      <w:caps/>
      <w:color w:val="18405B" w:themeColor="accent4"/>
      <w:spacing w:val="40"/>
      <w:sz w:val="24"/>
      <w:szCs w:val="24"/>
    </w:rPr>
  </w:style>
  <w:style w:type="character" w:customStyle="1" w:styleId="HHSH2Char">
    <w:name w:val="HHS H2 Char"/>
    <w:basedOn w:val="DefaultParagraphFont"/>
    <w:link w:val="HHSH2"/>
    <w:rsid w:val="003C6A88"/>
    <w:rPr>
      <w:rFonts w:ascii="Arial" w:eastAsia="Times New Roman" w:hAnsi="Arial" w:cs="Helvetica"/>
      <w:b/>
      <w:caps/>
      <w:color w:val="18405B" w:themeColor="accent4"/>
      <w:spacing w:val="40"/>
      <w:sz w:val="24"/>
      <w:szCs w:val="24"/>
      <w:shd w:val="clear" w:color="auto" w:fill="FFFFFF"/>
    </w:rPr>
  </w:style>
  <w:style w:type="paragraph" w:customStyle="1" w:styleId="HHSBody">
    <w:name w:val="HHS Body"/>
    <w:basedOn w:val="NormalWeb"/>
    <w:link w:val="HHSBodyChar"/>
    <w:qFormat/>
    <w:rsid w:val="003C6A88"/>
    <w:pPr>
      <w:shd w:val="clear" w:color="auto" w:fill="FFFFFF"/>
    </w:pPr>
    <w:rPr>
      <w:rFonts w:ascii="Arial" w:eastAsia="Times New Roman" w:hAnsi="Arial" w:cs="Helvetica"/>
      <w:color w:val="000000"/>
      <w:sz w:val="22"/>
    </w:rPr>
  </w:style>
  <w:style w:type="character" w:customStyle="1" w:styleId="HHSBodyChar">
    <w:name w:val="HHS Body Char"/>
    <w:basedOn w:val="DefaultParagraphFont"/>
    <w:link w:val="HHSBody"/>
    <w:rsid w:val="003C6A88"/>
    <w:rPr>
      <w:rFonts w:ascii="Arial" w:eastAsia="Times New Roman" w:hAnsi="Arial" w:cs="Helvetica"/>
      <w:color w:val="000000"/>
      <w:szCs w:val="24"/>
      <w:shd w:val="clear" w:color="auto" w:fill="FFFFFF"/>
    </w:rPr>
  </w:style>
  <w:style w:type="paragraph" w:customStyle="1" w:styleId="HHSH3">
    <w:name w:val="HHS H3"/>
    <w:basedOn w:val="NormalWeb"/>
    <w:link w:val="HHSH3Char"/>
    <w:qFormat/>
    <w:rsid w:val="003C6A88"/>
    <w:pPr>
      <w:shd w:val="clear" w:color="auto" w:fill="FFFFFF"/>
      <w:spacing w:before="240" w:after="0"/>
    </w:pPr>
    <w:rPr>
      <w:rFonts w:ascii="Work Sans" w:eastAsia="Times New Roman" w:hAnsi="Work Sans" w:cs="Helvetica"/>
      <w:b/>
      <w:color w:val="04627A" w:themeColor="accent1"/>
      <w:szCs w:val="28"/>
    </w:rPr>
  </w:style>
  <w:style w:type="character" w:customStyle="1" w:styleId="HHSH3Char">
    <w:name w:val="HHS H3 Char"/>
    <w:basedOn w:val="DefaultParagraphFont"/>
    <w:link w:val="HHSH3"/>
    <w:rsid w:val="003C6A88"/>
    <w:rPr>
      <w:rFonts w:ascii="Work Sans" w:eastAsia="Times New Roman" w:hAnsi="Work Sans" w:cs="Helvetica"/>
      <w:b/>
      <w:color w:val="04627A" w:themeColor="accent1"/>
      <w:sz w:val="24"/>
      <w:szCs w:val="28"/>
      <w:shd w:val="clear" w:color="auto" w:fill="FFFFFF"/>
    </w:rPr>
  </w:style>
  <w:style w:type="paragraph" w:customStyle="1" w:styleId="HHSH4">
    <w:name w:val="HHS H4"/>
    <w:basedOn w:val="NormalWeb"/>
    <w:link w:val="HHSH4Char"/>
    <w:qFormat/>
    <w:rsid w:val="003C6A88"/>
    <w:pPr>
      <w:shd w:val="clear" w:color="auto" w:fill="FFFFFF"/>
    </w:pPr>
    <w:rPr>
      <w:rFonts w:ascii="Arial" w:eastAsia="Times New Roman" w:hAnsi="Arial" w:cs="Helvetica"/>
      <w:b/>
      <w:bCs/>
      <w:color w:val="2C6358" w:themeColor="accent6"/>
    </w:rPr>
  </w:style>
  <w:style w:type="character" w:customStyle="1" w:styleId="HHSH4Char">
    <w:name w:val="HHS H4 Char"/>
    <w:basedOn w:val="DefaultParagraphFont"/>
    <w:link w:val="HHSH4"/>
    <w:rsid w:val="003C6A88"/>
    <w:rPr>
      <w:rFonts w:ascii="Arial" w:eastAsia="Times New Roman" w:hAnsi="Arial" w:cs="Helvetica"/>
      <w:b/>
      <w:bCs/>
      <w:color w:val="2C6358" w:themeColor="accent6"/>
      <w:sz w:val="24"/>
      <w:szCs w:val="24"/>
      <w:shd w:val="clear" w:color="auto" w:fill="FFFFFF"/>
    </w:rPr>
  </w:style>
  <w:style w:type="paragraph" w:customStyle="1" w:styleId="HHSH5">
    <w:name w:val="HHS H5"/>
    <w:basedOn w:val="NormalWeb"/>
    <w:link w:val="HHSH5Char"/>
    <w:qFormat/>
    <w:rsid w:val="003C6A88"/>
    <w:pPr>
      <w:shd w:val="clear" w:color="auto" w:fill="FFFFFF"/>
    </w:pPr>
    <w:rPr>
      <w:rFonts w:ascii="Work Sans" w:eastAsia="Times New Roman" w:hAnsi="Work Sans" w:cs="Helvetica"/>
      <w:b/>
      <w:color w:val="4B4D4F" w:themeColor="text2"/>
      <w:sz w:val="22"/>
    </w:rPr>
  </w:style>
  <w:style w:type="character" w:customStyle="1" w:styleId="HHSH5Char">
    <w:name w:val="HHS H5 Char"/>
    <w:basedOn w:val="DefaultParagraphFont"/>
    <w:link w:val="HHSH5"/>
    <w:rsid w:val="003C6A88"/>
    <w:rPr>
      <w:rFonts w:ascii="Work Sans" w:eastAsia="Times New Roman" w:hAnsi="Work Sans" w:cs="Helvetica"/>
      <w:b/>
      <w:color w:val="4B4D4F" w:themeColor="text2"/>
      <w:szCs w:val="24"/>
      <w:shd w:val="clear" w:color="auto" w:fill="FFFFFF"/>
    </w:rPr>
  </w:style>
  <w:style w:type="paragraph" w:styleId="NormalWeb">
    <w:name w:val="Normal (Web)"/>
    <w:basedOn w:val="Normal"/>
    <w:uiPriority w:val="99"/>
    <w:semiHidden/>
    <w:unhideWhenUsed/>
    <w:rsid w:val="003C6A8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96918"/>
    <w:rPr>
      <w:sz w:val="16"/>
      <w:szCs w:val="16"/>
    </w:rPr>
  </w:style>
  <w:style w:type="paragraph" w:styleId="CommentText">
    <w:name w:val="annotation text"/>
    <w:basedOn w:val="Normal"/>
    <w:link w:val="CommentTextChar"/>
    <w:uiPriority w:val="99"/>
    <w:unhideWhenUsed/>
    <w:rsid w:val="00296918"/>
    <w:pPr>
      <w:spacing w:line="240" w:lineRule="auto"/>
    </w:pPr>
    <w:rPr>
      <w:sz w:val="20"/>
      <w:szCs w:val="20"/>
    </w:rPr>
  </w:style>
  <w:style w:type="character" w:customStyle="1" w:styleId="CommentTextChar">
    <w:name w:val="Comment Text Char"/>
    <w:basedOn w:val="DefaultParagraphFont"/>
    <w:link w:val="CommentText"/>
    <w:uiPriority w:val="99"/>
    <w:rsid w:val="00296918"/>
    <w:rPr>
      <w:sz w:val="20"/>
      <w:szCs w:val="20"/>
    </w:rPr>
  </w:style>
  <w:style w:type="paragraph" w:styleId="CommentSubject">
    <w:name w:val="annotation subject"/>
    <w:basedOn w:val="CommentText"/>
    <w:next w:val="CommentText"/>
    <w:link w:val="CommentSubjectChar"/>
    <w:uiPriority w:val="99"/>
    <w:semiHidden/>
    <w:unhideWhenUsed/>
    <w:rsid w:val="00296918"/>
    <w:rPr>
      <w:b/>
      <w:bCs/>
    </w:rPr>
  </w:style>
  <w:style w:type="character" w:customStyle="1" w:styleId="CommentSubjectChar">
    <w:name w:val="Comment Subject Char"/>
    <w:basedOn w:val="CommentTextChar"/>
    <w:link w:val="CommentSubject"/>
    <w:uiPriority w:val="99"/>
    <w:semiHidden/>
    <w:rsid w:val="00296918"/>
    <w:rPr>
      <w:b/>
      <w:bCs/>
      <w:sz w:val="20"/>
      <w:szCs w:val="20"/>
    </w:rPr>
  </w:style>
  <w:style w:type="paragraph" w:styleId="Revision">
    <w:name w:val="Revision"/>
    <w:hidden/>
    <w:uiPriority w:val="99"/>
    <w:semiHidden/>
    <w:rsid w:val="00965C93"/>
    <w:pPr>
      <w:spacing w:after="0" w:line="240" w:lineRule="auto"/>
    </w:pPr>
  </w:style>
  <w:style w:type="table" w:styleId="TableGridLight">
    <w:name w:val="Grid Table Light"/>
    <w:basedOn w:val="TableNormal"/>
    <w:uiPriority w:val="40"/>
    <w:rsid w:val="009C4D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2234">
      <w:bodyDiv w:val="1"/>
      <w:marLeft w:val="0"/>
      <w:marRight w:val="0"/>
      <w:marTop w:val="0"/>
      <w:marBottom w:val="0"/>
      <w:divBdr>
        <w:top w:val="none" w:sz="0" w:space="0" w:color="auto"/>
        <w:left w:val="none" w:sz="0" w:space="0" w:color="auto"/>
        <w:bottom w:val="none" w:sz="0" w:space="0" w:color="auto"/>
        <w:right w:val="none" w:sz="0" w:space="0" w:color="auto"/>
      </w:divBdr>
    </w:div>
    <w:div w:id="97069065">
      <w:bodyDiv w:val="1"/>
      <w:marLeft w:val="0"/>
      <w:marRight w:val="0"/>
      <w:marTop w:val="0"/>
      <w:marBottom w:val="0"/>
      <w:divBdr>
        <w:top w:val="none" w:sz="0" w:space="0" w:color="auto"/>
        <w:left w:val="none" w:sz="0" w:space="0" w:color="auto"/>
        <w:bottom w:val="none" w:sz="0" w:space="0" w:color="auto"/>
        <w:right w:val="none" w:sz="0" w:space="0" w:color="auto"/>
      </w:divBdr>
    </w:div>
    <w:div w:id="182523176">
      <w:bodyDiv w:val="1"/>
      <w:marLeft w:val="0"/>
      <w:marRight w:val="0"/>
      <w:marTop w:val="0"/>
      <w:marBottom w:val="0"/>
      <w:divBdr>
        <w:top w:val="none" w:sz="0" w:space="0" w:color="auto"/>
        <w:left w:val="none" w:sz="0" w:space="0" w:color="auto"/>
        <w:bottom w:val="none" w:sz="0" w:space="0" w:color="auto"/>
        <w:right w:val="none" w:sz="0" w:space="0" w:color="auto"/>
      </w:divBdr>
    </w:div>
    <w:div w:id="1018704069">
      <w:bodyDiv w:val="1"/>
      <w:marLeft w:val="0"/>
      <w:marRight w:val="0"/>
      <w:marTop w:val="0"/>
      <w:marBottom w:val="0"/>
      <w:divBdr>
        <w:top w:val="none" w:sz="0" w:space="0" w:color="auto"/>
        <w:left w:val="none" w:sz="0" w:space="0" w:color="auto"/>
        <w:bottom w:val="none" w:sz="0" w:space="0" w:color="auto"/>
        <w:right w:val="none" w:sz="0" w:space="0" w:color="auto"/>
      </w:divBdr>
    </w:div>
    <w:div w:id="1099719421">
      <w:bodyDiv w:val="1"/>
      <w:marLeft w:val="0"/>
      <w:marRight w:val="0"/>
      <w:marTop w:val="0"/>
      <w:marBottom w:val="0"/>
      <w:divBdr>
        <w:top w:val="none" w:sz="0" w:space="0" w:color="auto"/>
        <w:left w:val="none" w:sz="0" w:space="0" w:color="auto"/>
        <w:bottom w:val="none" w:sz="0" w:space="0" w:color="auto"/>
        <w:right w:val="none" w:sz="0" w:space="0" w:color="auto"/>
      </w:divBdr>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463618318">
      <w:bodyDiv w:val="1"/>
      <w:marLeft w:val="0"/>
      <w:marRight w:val="0"/>
      <w:marTop w:val="0"/>
      <w:marBottom w:val="0"/>
      <w:divBdr>
        <w:top w:val="none" w:sz="0" w:space="0" w:color="auto"/>
        <w:left w:val="none" w:sz="0" w:space="0" w:color="auto"/>
        <w:bottom w:val="none" w:sz="0" w:space="0" w:color="auto"/>
        <w:right w:val="none" w:sz="0" w:space="0" w:color="auto"/>
      </w:divBdr>
    </w:div>
    <w:div w:id="1647470258">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 w:id="201807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8BAD598B4F94FB8A5853AE59346CB" ma:contentTypeVersion="14" ma:contentTypeDescription="Create a new document." ma:contentTypeScope="" ma:versionID="1c6ee1e697afbdf9c8879a5ed1a5b107">
  <xsd:schema xmlns:xsd="http://www.w3.org/2001/XMLSchema" xmlns:xs="http://www.w3.org/2001/XMLSchema" xmlns:p="http://schemas.microsoft.com/office/2006/metadata/properties" xmlns:ns1="http://schemas.microsoft.com/sharepoint/v3" xmlns:ns2="1b746cd3-1132-412e-a77c-f6390adbc31a" xmlns:ns3="070d84cf-53ef-4858-8797-accba8dd6c3f" targetNamespace="http://schemas.microsoft.com/office/2006/metadata/properties" ma:root="true" ma:fieldsID="ac694e2a3782b6dc4bc8da299b390607" ns1:_="" ns2:_="" ns3:_="">
    <xsd:import namespace="http://schemas.microsoft.com/sharepoint/v3"/>
    <xsd:import namespace="1b746cd3-1132-412e-a77c-f6390adbc31a"/>
    <xsd:import namespace="070d84cf-53ef-4858-8797-accba8dd6c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746cd3-1132-412e-a77c-f6390adbc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0d84cf-53ef-4858-8797-accba8dd6c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0d28a0e-a644-4048-a3e6-8fe455776cbb}" ma:internalName="TaxCatchAll" ma:showField="CatchAllData" ma:web="070d84cf-53ef-4858-8797-accba8dd6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0d84cf-53ef-4858-8797-accba8dd6c3f" xsi:nil="true"/>
    <lcf76f155ced4ddcb4097134ff3c332f xmlns="1b746cd3-1132-412e-a77c-f6390adbc31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0F305-95D8-427F-9BE2-748E0EE9C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746cd3-1132-412e-a77c-f6390adbc31a"/>
    <ds:schemaRef ds:uri="070d84cf-53ef-4858-8797-accba8dd6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744E1E-D4CB-4260-8D03-66070A49EB81}">
  <ds:schemaRefs>
    <ds:schemaRef ds:uri="http://schemas.microsoft.com/sharepoint/v3/contenttype/forms"/>
  </ds:schemaRefs>
</ds:datastoreItem>
</file>

<file path=customXml/itemProps3.xml><?xml version="1.0" encoding="utf-8"?>
<ds:datastoreItem xmlns:ds="http://schemas.openxmlformats.org/officeDocument/2006/customXml" ds:itemID="{77FECC04-8AC7-4AF5-9F03-1F66311E8D3B}">
  <ds:schemaRefs>
    <ds:schemaRef ds:uri="http://schemas.microsoft.com/office/2006/metadata/properties"/>
    <ds:schemaRef ds:uri="http://schemas.microsoft.com/office/infopath/2007/PartnerControls"/>
    <ds:schemaRef ds:uri="070d84cf-53ef-4858-8797-accba8dd6c3f"/>
    <ds:schemaRef ds:uri="1b746cd3-1132-412e-a77c-f6390adbc31a"/>
    <ds:schemaRef ds:uri="http://schemas.microsoft.com/sharepoint/v3"/>
  </ds:schemaRefs>
</ds:datastoreItem>
</file>

<file path=customXml/itemProps4.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11</Pages>
  <Words>2235</Words>
  <Characters>12942</Characters>
  <Application>Microsoft Office Word</Application>
  <DocSecurity>0</DocSecurity>
  <Lines>300</Lines>
  <Paragraphs>199</Paragraphs>
  <ScaleCrop>false</ScaleCrop>
  <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Basic Letterhead</dc:title>
  <dc:subject/>
  <dc:creator>Jordan, Laura</dc:creator>
  <cp:keywords/>
  <dc:description/>
  <cp:lastModifiedBy>Sari Reiter</cp:lastModifiedBy>
  <cp:revision>249</cp:revision>
  <dcterms:created xsi:type="dcterms:W3CDTF">2025-08-21T21:53:00Z</dcterms:created>
  <dcterms:modified xsi:type="dcterms:W3CDTF">2025-11-12T21:20:00Z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0x0101003F58BAD598B4F94FB8A5853AE59346CB</vt:lpwstr>
  </property>
  <property fmtid="{D5CDD505-2E9C-101B-9397-08002B2CF9AE}" pid="3" name="MediaServiceImageTags">
    <vt:lpwstr/>
  </property>
</Properties>
</file>