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022EC" w:rsidRDefault="009022EC" w14:paraId="3F539869" w14:textId="77777777"/>
    <w:p w:rsidR="034050F1" w:rsidP="156DFCBE" w:rsidRDefault="034050F1" w14:paraId="6B57C134" w14:textId="75E20F3C">
      <w:pPr>
        <w:pStyle w:val="Heading1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56DFCBE" w:rsidR="034050F1">
        <w:rPr>
          <w:noProof w:val="0"/>
          <w:lang w:val="en"/>
        </w:rPr>
        <w:t>Access to Recovery Receipt Form</w:t>
      </w:r>
    </w:p>
    <w:p w:rsidR="00252BF3" w:rsidP="156DFCBE" w:rsidRDefault="00252BF3" w14:paraId="2350F9F3" w14:textId="77777777">
      <w:pPr>
        <w:pStyle w:val="ListBullet"/>
        <w:numPr>
          <w:ilvl w:val="0"/>
          <w:numId w:val="0"/>
        </w:numPr>
        <w:rPr>
          <w:rFonts w:ascii="Arial" w:hAnsi="Arial" w:eastAsia="Times New Roman" w:cs="Arial"/>
        </w:rPr>
      </w:pPr>
    </w:p>
    <w:p w:rsidR="6767E696" w:rsidP="156DFCBE" w:rsidRDefault="6767E696" w14:paraId="7F950A06" w14:textId="1B25BFC8">
      <w:pPr>
        <w:spacing w:after="0" w:afterAutospacing="off"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I,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u w:val="single"/>
          <w:lang w:val="en"/>
        </w:rPr>
        <w:t xml:space="preserve"> _______________________________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u w:val="none"/>
          <w:lang w:val="en"/>
        </w:rPr>
        <w:t>ac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u w:val="none"/>
          <w:lang w:val="en"/>
        </w:rPr>
        <w:t>k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nowledge the receipt and/or distribution of:</w:t>
      </w:r>
    </w:p>
    <w:p w:rsidR="6767E696" w:rsidP="156DFCBE" w:rsidRDefault="6767E696" w14:paraId="367BE375" w14:textId="0084605E">
      <w:pPr>
        <w:spacing w:after="0" w:afterAutospacing="off"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                       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18"/>
          <w:szCs w:val="18"/>
          <w:lang w:val="en"/>
        </w:rPr>
        <w:t>(client name)</w:t>
      </w:r>
    </w:p>
    <w:p w:rsidR="156DFCBE" w:rsidP="156DFCBE" w:rsidRDefault="156DFCBE" w14:paraId="37B4CB94" w14:textId="3E6D8252">
      <w:pPr>
        <w:tabs>
          <w:tab w:val="left" w:leader="none" w:pos="720"/>
        </w:tabs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767E696" w:rsidP="156DFCBE" w:rsidRDefault="6767E696" w14:paraId="5181E8AF" w14:textId="5890A85B">
      <w:pPr>
        <w:tabs>
          <w:tab w:val="left" w:leader="none" w:pos="720"/>
        </w:tabs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☐</w:t>
      </w:r>
      <w:r w:rsidRPr="156DFCBE" w:rsidR="6C10338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"/>
        </w:rPr>
        <w:t>Transportation Gas Card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(Card #):</w:t>
      </w:r>
      <w:r w:rsidRPr="156DFCBE" w:rsidR="484B6EBE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__________________________________</w:t>
      </w:r>
    </w:p>
    <w:p w:rsidR="6767E696" w:rsidP="156DFCBE" w:rsidRDefault="6767E696" w14:paraId="42CE398D" w14:textId="4F8CAB62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☐</w:t>
      </w:r>
      <w:r w:rsidRPr="156DFCBE" w:rsidR="25816FC4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"/>
        </w:rPr>
        <w:t>Transportation Bus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(Month/Pass #</w:t>
      </w:r>
      <w:r w:rsidRPr="156DFCBE" w:rsidR="15FC1853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):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_________________________________</w:t>
      </w:r>
    </w:p>
    <w:p w:rsidR="6767E696" w:rsidP="156DFCBE" w:rsidRDefault="6767E696" w14:paraId="7B988C3E" w14:textId="64942772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☐</w:t>
      </w:r>
      <w:r w:rsidRPr="156DFCBE" w:rsidR="73563035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"/>
        </w:rPr>
        <w:t>Transportation Cab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:</w:t>
      </w:r>
      <w:r w:rsidRPr="156DFCBE" w:rsidR="41AC31B3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______________________________________________</w:t>
      </w:r>
    </w:p>
    <w:p w:rsidR="6767E696" w:rsidP="156DFCBE" w:rsidRDefault="6767E696" w14:paraId="1F982367" w14:textId="328A187B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☐</w:t>
      </w:r>
      <w:r w:rsidRPr="156DFCBE" w:rsidR="10118419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"/>
        </w:rPr>
        <w:t xml:space="preserve">Transportation Ride </w:t>
      </w:r>
      <w:r w:rsidRPr="156DFCBE" w:rsidR="6896F69E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"/>
        </w:rPr>
        <w:t>Share: _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"/>
        </w:rPr>
        <w:t>_______________________________________</w:t>
      </w:r>
    </w:p>
    <w:p w:rsidR="156DFCBE" w:rsidP="156DFCBE" w:rsidRDefault="156DFCBE" w14:paraId="227C8B2A" w14:textId="2AC774F0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767E696" w:rsidP="156DFCBE" w:rsidRDefault="6767E696" w14:paraId="49AB1A39" w14:textId="50B5184C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from _______________________________________ (A</w:t>
      </w:r>
      <w:r w:rsidRPr="156DFCBE" w:rsidR="3398B8AB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ccess to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R</w:t>
      </w:r>
      <w:r w:rsidRPr="156DFCBE" w:rsidR="42861642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ecovery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provider organization name)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in the amount of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$____________</w:t>
      </w:r>
      <w:r w:rsidRPr="156DFCBE" w:rsidR="7BEEE82E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______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_.</w:t>
      </w:r>
    </w:p>
    <w:p w:rsidR="156DFCBE" w:rsidP="156DFCBE" w:rsidRDefault="156DFCBE" w14:paraId="085EBD47" w14:textId="31C7B454">
      <w:pPr>
        <w:pStyle w:val="Normal"/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</w:pPr>
    </w:p>
    <w:p w:rsidR="6767E696" w:rsidP="156DFCBE" w:rsidRDefault="6767E696" w14:paraId="3E6E6197" w14:textId="37B5D0EC">
      <w:pPr>
        <w:pStyle w:val="Normal"/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If applicable, I must provide documentation or receipt of goods or services and will provide that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documentation or receipt by</w:t>
      </w:r>
      <w:r>
        <w:tab/>
      </w:r>
      <w:r w:rsidRPr="156DFCBE" w:rsidR="570B2E77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_________________________________.</w:t>
      </w:r>
    </w:p>
    <w:p w:rsidR="156DFCBE" w:rsidP="156DFCBE" w:rsidRDefault="156DFCBE" w14:paraId="5189B933" w14:textId="2E7D55F9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</w:pPr>
    </w:p>
    <w:p w:rsidR="6767E696" w:rsidP="156DFCBE" w:rsidRDefault="6767E696" w14:paraId="576719FA" w14:textId="5D0C8029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The purpose of the provided transportation service is</w:t>
      </w:r>
      <w:r w:rsidRPr="156DFCBE" w:rsidR="784C170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___________________________</w:t>
      </w:r>
    </w:p>
    <w:p w:rsidR="59D8BED4" w:rsidP="156DFCBE" w:rsidRDefault="59D8BED4" w14:paraId="56760CC5" w14:textId="63AF5D88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56DFCBE" w:rsidR="59D8BED4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_____________________________________________________________________.</w:t>
      </w:r>
    </w:p>
    <w:p w:rsidR="156DFCBE" w:rsidP="156DFCBE" w:rsidRDefault="156DFCBE" w14:paraId="1070036E" w14:textId="27D727C0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767E696" w:rsidP="156DFCBE" w:rsidRDefault="6767E696" w14:paraId="53F509B0" w14:textId="038454D1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Clients who do not provide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accurate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documentation or receipts and/or who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purchase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unauthorized goods or services will not receive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additional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services for which the receipt was not provided and may be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determined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ineligible for participation in A</w:t>
      </w:r>
      <w:r w:rsidRPr="156DFCBE" w:rsidR="1E1583FD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ccess to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R</w:t>
      </w:r>
      <w:r w:rsidRPr="156DFCBE" w:rsidR="21C7961E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ecovery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 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In addition, Iowa HHS reserves the right to collect reimbursement for the misused funding directly from the Provider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 </w:t>
      </w:r>
    </w:p>
    <w:p w:rsidR="156DFCBE" w:rsidP="156DFCBE" w:rsidRDefault="156DFCBE" w14:paraId="1D6F60E9" w14:textId="40CB34CF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767E696" w:rsidP="156DFCBE" w:rsidRDefault="6767E696" w14:paraId="104A565B" w14:textId="460B17B3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Client Signature:</w:t>
      </w:r>
      <w:r w:rsidRPr="156DFCBE" w:rsidR="09996AF9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 _______________________________________</w:t>
      </w:r>
      <w:r w:rsidRPr="156DFCBE" w:rsidR="61B0FE3A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</w:t>
      </w:r>
      <w:r w:rsidRPr="156DFCBE" w:rsidR="09996AF9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Date: </w:t>
      </w:r>
      <w:r w:rsidRPr="156DFCBE" w:rsidR="55D5ECD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</w:t>
      </w:r>
      <w:r>
        <w:tab/>
      </w:r>
      <w:r>
        <w:tab/>
      </w:r>
    </w:p>
    <w:p w:rsidR="6767E696" w:rsidP="156DFCBE" w:rsidRDefault="6767E696" w14:paraId="409A8E7A" w14:textId="0AA20418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Parent/Guardian Signature: </w:t>
      </w:r>
      <w:r w:rsidRPr="156DFCBE" w:rsidR="482ED669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________________________________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 xml:space="preserve">Date: </w:t>
      </w:r>
      <w:r>
        <w:tab/>
      </w:r>
      <w:r w:rsidRPr="156DFCBE" w:rsidR="678B11C1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</w:t>
      </w:r>
      <w:r>
        <w:tab/>
      </w:r>
      <w:r>
        <w:tab/>
      </w:r>
      <w:r>
        <w:tab/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(if applicable)</w:t>
      </w:r>
    </w:p>
    <w:p w:rsidR="156DFCBE" w:rsidP="156DFCBE" w:rsidRDefault="156DFCBE" w14:paraId="656F8A6F" w14:textId="7943AA56">
      <w:pPr>
        <w:spacing w:line="240" w:lineRule="auto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767E696" w:rsidP="156DFCBE" w:rsidRDefault="6767E696" w14:paraId="269B8DBB" w14:textId="553701DF">
      <w:pPr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Provider/Witness Signature:</w:t>
      </w:r>
      <w:r w:rsidRPr="156DFCBE" w:rsidR="5B7130BD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6DFCBE" w:rsidR="255FE9B4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________________________________D</w:t>
      </w:r>
      <w:r w:rsidRPr="156DFCBE" w:rsidR="6767E6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ate: </w:t>
      </w:r>
      <w:r w:rsidRPr="156DFCBE" w:rsidR="5FE890A2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"/>
        </w:rPr>
        <w:t>_________</w:t>
      </w:r>
    </w:p>
    <w:sectPr w:rsidR="00714918" w:rsidSect="00E368B6">
      <w:headerReference w:type="default" r:id="rId49"/>
      <w:pgSz w:w="12240" w:h="15840" w:orient="portrait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32C" w:rsidP="00ED0FA2" w:rsidRDefault="00D8232C" w14:paraId="64A04AB9" w14:textId="77777777">
      <w:pPr>
        <w:spacing w:after="0" w:line="240" w:lineRule="auto"/>
      </w:pPr>
      <w:r>
        <w:separator/>
      </w:r>
    </w:p>
  </w:endnote>
  <w:endnote w:type="continuationSeparator" w:id="0">
    <w:p w:rsidR="00D8232C" w:rsidP="00ED0FA2" w:rsidRDefault="00D8232C" w14:paraId="0E6D4F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32C" w:rsidP="00ED0FA2" w:rsidRDefault="00D8232C" w14:paraId="037499B3" w14:textId="77777777">
      <w:pPr>
        <w:spacing w:after="0" w:line="240" w:lineRule="auto"/>
      </w:pPr>
      <w:r>
        <w:separator/>
      </w:r>
    </w:p>
  </w:footnote>
  <w:footnote w:type="continuationSeparator" w:id="0">
    <w:p w:rsidR="00D8232C" w:rsidP="00ED0FA2" w:rsidRDefault="00D8232C" w14:paraId="4A84A2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7E0B4A" w14:paraId="051405F2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BD59E" wp14:editId="29BEBF1B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64F4D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5B624D6" wp14:editId="07AFE34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3AE8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5F372A"/>
    <w:multiLevelType w:val="multilevel"/>
    <w:tmpl w:val="142C4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5A6D89"/>
    <w:multiLevelType w:val="multilevel"/>
    <w:tmpl w:val="F1F257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635BD"/>
    <w:multiLevelType w:val="multilevel"/>
    <w:tmpl w:val="8384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256B5"/>
    <w:multiLevelType w:val="multilevel"/>
    <w:tmpl w:val="57A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243FA3"/>
    <w:multiLevelType w:val="multilevel"/>
    <w:tmpl w:val="0FAC7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F6748"/>
    <w:multiLevelType w:val="multilevel"/>
    <w:tmpl w:val="EA3E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FF6626"/>
    <w:multiLevelType w:val="multilevel"/>
    <w:tmpl w:val="04A8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BC4C3F"/>
    <w:multiLevelType w:val="multilevel"/>
    <w:tmpl w:val="9790E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CD7794"/>
    <w:multiLevelType w:val="hybridMultilevel"/>
    <w:tmpl w:val="8D3A8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C37C43"/>
    <w:multiLevelType w:val="multilevel"/>
    <w:tmpl w:val="C95A2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abstractNum w:abstractNumId="17" w15:restartNumberingAfterBreak="0">
    <w:nsid w:val="7E710E16"/>
    <w:multiLevelType w:val="multilevel"/>
    <w:tmpl w:val="3B4E7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568147">
    <w:abstractNumId w:val="8"/>
  </w:num>
  <w:num w:numId="2" w16cid:durableId="529688289">
    <w:abstractNumId w:val="11"/>
  </w:num>
  <w:num w:numId="3" w16cid:durableId="655499794">
    <w:abstractNumId w:val="2"/>
  </w:num>
  <w:num w:numId="4" w16cid:durableId="1634825399">
    <w:abstractNumId w:val="14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6"/>
  </w:num>
  <w:num w:numId="8" w16cid:durableId="1913923778">
    <w:abstractNumId w:val="10"/>
  </w:num>
  <w:num w:numId="9" w16cid:durableId="642926453">
    <w:abstractNumId w:val="7"/>
  </w:num>
  <w:num w:numId="10" w16cid:durableId="1860971441">
    <w:abstractNumId w:val="6"/>
  </w:num>
  <w:num w:numId="11" w16cid:durableId="1046487737">
    <w:abstractNumId w:val="15"/>
  </w:num>
  <w:num w:numId="12" w16cid:durableId="1153838275">
    <w:abstractNumId w:val="9"/>
  </w:num>
  <w:num w:numId="13" w16cid:durableId="1631084126">
    <w:abstractNumId w:val="1"/>
  </w:num>
  <w:num w:numId="14" w16cid:durableId="1145438294">
    <w:abstractNumId w:val="17"/>
  </w:num>
  <w:num w:numId="15" w16cid:durableId="1283659028">
    <w:abstractNumId w:val="3"/>
  </w:num>
  <w:num w:numId="16" w16cid:durableId="674653995">
    <w:abstractNumId w:val="12"/>
  </w:num>
  <w:num w:numId="17" w16cid:durableId="24982743">
    <w:abstractNumId w:val="13"/>
  </w:num>
  <w:num w:numId="18" w16cid:durableId="881090256">
    <w:abstractNumId w:val="4"/>
  </w:num>
  <w:num w:numId="19" w16cid:durableId="554895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E"/>
    <w:rsid w:val="00051975"/>
    <w:rsid w:val="001F66B9"/>
    <w:rsid w:val="00252BF3"/>
    <w:rsid w:val="00342B93"/>
    <w:rsid w:val="003D4E77"/>
    <w:rsid w:val="004C0ABE"/>
    <w:rsid w:val="004E77FB"/>
    <w:rsid w:val="0051080D"/>
    <w:rsid w:val="00521A34"/>
    <w:rsid w:val="005F587F"/>
    <w:rsid w:val="006303C7"/>
    <w:rsid w:val="006629FC"/>
    <w:rsid w:val="006965D5"/>
    <w:rsid w:val="0071057A"/>
    <w:rsid w:val="00714918"/>
    <w:rsid w:val="00714B6E"/>
    <w:rsid w:val="00733588"/>
    <w:rsid w:val="007703D7"/>
    <w:rsid w:val="00787B92"/>
    <w:rsid w:val="007A5162"/>
    <w:rsid w:val="007E0B4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E560F"/>
    <w:rsid w:val="00A57921"/>
    <w:rsid w:val="00A63588"/>
    <w:rsid w:val="00A828ED"/>
    <w:rsid w:val="00B33E59"/>
    <w:rsid w:val="00B64635"/>
    <w:rsid w:val="00BD086C"/>
    <w:rsid w:val="00C42A9E"/>
    <w:rsid w:val="00D36BC3"/>
    <w:rsid w:val="00D54BEA"/>
    <w:rsid w:val="00D817D2"/>
    <w:rsid w:val="00D8232C"/>
    <w:rsid w:val="00DA1414"/>
    <w:rsid w:val="00DE0E1F"/>
    <w:rsid w:val="00E368B6"/>
    <w:rsid w:val="00E56796"/>
    <w:rsid w:val="00E84ABA"/>
    <w:rsid w:val="00ED0FA2"/>
    <w:rsid w:val="00F707FA"/>
    <w:rsid w:val="00F99864"/>
    <w:rsid w:val="00FA5524"/>
    <w:rsid w:val="00FD1645"/>
    <w:rsid w:val="00FF1CD1"/>
    <w:rsid w:val="034050F1"/>
    <w:rsid w:val="03AAA2D5"/>
    <w:rsid w:val="09996AF9"/>
    <w:rsid w:val="10118419"/>
    <w:rsid w:val="105B74A1"/>
    <w:rsid w:val="156DFCBE"/>
    <w:rsid w:val="15F2F31C"/>
    <w:rsid w:val="15FC1853"/>
    <w:rsid w:val="17851D6B"/>
    <w:rsid w:val="1E1583FD"/>
    <w:rsid w:val="21C7961E"/>
    <w:rsid w:val="23FE4110"/>
    <w:rsid w:val="255FE9B4"/>
    <w:rsid w:val="25816FC4"/>
    <w:rsid w:val="2735D618"/>
    <w:rsid w:val="30D959EC"/>
    <w:rsid w:val="3398B8AB"/>
    <w:rsid w:val="362CD31C"/>
    <w:rsid w:val="3F10EE9A"/>
    <w:rsid w:val="3F303982"/>
    <w:rsid w:val="3FAA424B"/>
    <w:rsid w:val="41AC31B3"/>
    <w:rsid w:val="42861642"/>
    <w:rsid w:val="482ED669"/>
    <w:rsid w:val="484B6EBE"/>
    <w:rsid w:val="4E22EA4E"/>
    <w:rsid w:val="52286253"/>
    <w:rsid w:val="55D5ECDC"/>
    <w:rsid w:val="570B2E77"/>
    <w:rsid w:val="577448A8"/>
    <w:rsid w:val="5998F561"/>
    <w:rsid w:val="59D8BED4"/>
    <w:rsid w:val="5ADA0F26"/>
    <w:rsid w:val="5B7130BD"/>
    <w:rsid w:val="5FB0E1C5"/>
    <w:rsid w:val="5FE890A2"/>
    <w:rsid w:val="61B0FE3A"/>
    <w:rsid w:val="640364A0"/>
    <w:rsid w:val="641C878A"/>
    <w:rsid w:val="65246B39"/>
    <w:rsid w:val="6767E696"/>
    <w:rsid w:val="678B11C1"/>
    <w:rsid w:val="6896F69E"/>
    <w:rsid w:val="6B5823BF"/>
    <w:rsid w:val="6C10338C"/>
    <w:rsid w:val="6EF85DC3"/>
    <w:rsid w:val="70F226FC"/>
    <w:rsid w:val="73563035"/>
    <w:rsid w:val="784C1701"/>
    <w:rsid w:val="7BEEE82E"/>
    <w:rsid w:val="7E8B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1423"/>
  <w15:chartTrackingRefBased/>
  <w15:docId w15:val="{9EE6FBFC-8124-4804-AD9A-802A1A7A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  <w:style w:type="paragraph" w:styleId="paragraph" w:customStyle="1">
    <w:name w:val="paragraph"/>
    <w:basedOn w:val="Normal"/>
    <w:rsid w:val="00C42A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C42A9E"/>
  </w:style>
  <w:style w:type="character" w:styleId="eop" w:customStyle="1">
    <w:name w:val="eop"/>
    <w:basedOn w:val="DefaultParagraphFont"/>
    <w:rsid w:val="00C42A9E"/>
  </w:style>
  <w:style w:type="character" w:styleId="Hyperlink">
    <w:name w:val="Hyperlink"/>
    <w:basedOn w:val="DefaultParagraphFont"/>
    <w:uiPriority w:val="99"/>
    <w:unhideWhenUsed/>
    <w:rsid w:val="00252BF3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numbering" Target="numbering.xml" Id="rId5" /><Relationship Type="http://schemas.openxmlformats.org/officeDocument/2006/relationships/header" Target="header1.xml" Id="rId49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webSettings" Target="webSettings.xml" Id="rId8" /><Relationship Type="http://schemas.openxmlformats.org/officeDocument/2006/relationships/theme" Target="theme/theme1.xml" Id="rId51" /><Relationship Type="http://schemas.openxmlformats.org/officeDocument/2006/relationships/customXml" Target="../customXml/item3.xml" Id="rId3" /><Relationship Type="http://schemas.openxmlformats.org/officeDocument/2006/relationships/customXml" Target="../customXml/item1.xml" Id="rId1" /><Relationship Type="http://schemas.openxmlformats.org/officeDocument/2006/relationships/styles" Target="styles.xml" Id="rId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9.svg"/><Relationship Id="rId1" Type="http://schemas.openxmlformats.org/officeDocument/2006/relationships/image" Target="media/image3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0D329-E0D8-4A44-87DB-9C66310D02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Gerdner, Tabetha [HHS]</dc:creator>
  <keywords/>
  <dc:description/>
  <lastModifiedBy>Gerdner, Tabetha [HHS]</lastModifiedBy>
  <revision>7</revision>
  <dcterms:created xsi:type="dcterms:W3CDTF">2025-06-23T16:17:00.0000000Z</dcterms:created>
  <dcterms:modified xsi:type="dcterms:W3CDTF">2025-06-25T18:00:26.6300592Z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