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6A38" w14:textId="77777777" w:rsidR="0099653B" w:rsidRPr="0099653B" w:rsidRDefault="0099653B" w:rsidP="0099653B">
      <w:pPr>
        <w:spacing w:after="160" w:line="278" w:lineRule="auto"/>
        <w:contextualSpacing/>
        <w:jc w:val="center"/>
        <w:rPr>
          <w:rFonts w:asciiTheme="minorHAnsi" w:hAnsiTheme="minorHAnsi"/>
          <w:sz w:val="32"/>
          <w:szCs w:val="32"/>
        </w:rPr>
      </w:pPr>
      <w:r w:rsidRPr="0099653B">
        <w:rPr>
          <w:rFonts w:asciiTheme="minorHAnsi" w:hAnsiTheme="minorHAnsi"/>
          <w:sz w:val="32"/>
          <w:szCs w:val="32"/>
        </w:rPr>
        <w:t xml:space="preserve">Human Rights Board </w:t>
      </w:r>
    </w:p>
    <w:p w14:paraId="3680C07C" w14:textId="77777777" w:rsidR="0099653B" w:rsidRPr="0099653B" w:rsidRDefault="0099653B" w:rsidP="0099653B">
      <w:pPr>
        <w:spacing w:after="160" w:line="278" w:lineRule="auto"/>
        <w:contextualSpacing/>
        <w:jc w:val="center"/>
        <w:rPr>
          <w:rFonts w:asciiTheme="minorHAnsi" w:hAnsiTheme="minorHAnsi"/>
          <w:sz w:val="32"/>
          <w:szCs w:val="32"/>
        </w:rPr>
      </w:pPr>
      <w:r w:rsidRPr="0099653B">
        <w:rPr>
          <w:rFonts w:asciiTheme="minorHAnsi" w:hAnsiTheme="minorHAnsi"/>
          <w:sz w:val="32"/>
          <w:szCs w:val="32"/>
        </w:rPr>
        <w:t>Meeting Minutes</w:t>
      </w:r>
    </w:p>
    <w:p w14:paraId="04651C3C" w14:textId="345DE2C8" w:rsidR="0099653B" w:rsidRPr="0099653B" w:rsidRDefault="0099653B" w:rsidP="0099653B">
      <w:pPr>
        <w:spacing w:after="160" w:line="278" w:lineRule="auto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April 20, 2026</w:t>
      </w:r>
    </w:p>
    <w:p w14:paraId="35F8CC57" w14:textId="77777777" w:rsidR="0099653B" w:rsidRDefault="0099653B" w:rsidP="001E2673">
      <w:pPr>
        <w:spacing w:after="160" w:line="278" w:lineRule="auto"/>
        <w:contextualSpacing/>
        <w:rPr>
          <w:rFonts w:asciiTheme="minorHAnsi" w:hAnsi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875"/>
        <w:gridCol w:w="4140"/>
        <w:gridCol w:w="2700"/>
      </w:tblGrid>
      <w:tr w:rsidR="00C323F8" w:rsidRPr="00C323F8" w14:paraId="190237FD" w14:textId="77777777" w:rsidTr="00381FB3">
        <w:trPr>
          <w:trHeight w:val="377"/>
        </w:trPr>
        <w:tc>
          <w:tcPr>
            <w:tcW w:w="2875" w:type="dxa"/>
          </w:tcPr>
          <w:p w14:paraId="06F0B70E" w14:textId="77777777" w:rsidR="00C323F8" w:rsidRPr="00C323F8" w:rsidRDefault="00C323F8" w:rsidP="001E2673">
            <w:pPr>
              <w:spacing w:after="160" w:line="278" w:lineRule="auto"/>
              <w:contextualSpacing/>
              <w:rPr>
                <w:b/>
                <w:bCs/>
              </w:rPr>
            </w:pPr>
            <w:r w:rsidRPr="00C323F8">
              <w:rPr>
                <w:b/>
                <w:bCs/>
              </w:rPr>
              <w:t>Board Members</w:t>
            </w:r>
          </w:p>
        </w:tc>
        <w:tc>
          <w:tcPr>
            <w:tcW w:w="4140" w:type="dxa"/>
          </w:tcPr>
          <w:p w14:paraId="5BAB4995" w14:textId="77777777" w:rsidR="00C323F8" w:rsidRPr="00C323F8" w:rsidRDefault="00C323F8" w:rsidP="001E2673">
            <w:pPr>
              <w:spacing w:after="160" w:line="278" w:lineRule="auto"/>
              <w:contextualSpacing/>
              <w:rPr>
                <w:b/>
                <w:bCs/>
              </w:rPr>
            </w:pPr>
            <w:r w:rsidRPr="00C323F8">
              <w:rPr>
                <w:b/>
                <w:bCs/>
              </w:rPr>
              <w:t>Ex-Officio Members</w:t>
            </w:r>
          </w:p>
        </w:tc>
        <w:tc>
          <w:tcPr>
            <w:tcW w:w="2700" w:type="dxa"/>
          </w:tcPr>
          <w:p w14:paraId="5532CD7E" w14:textId="77777777" w:rsidR="00C323F8" w:rsidRPr="00C323F8" w:rsidRDefault="00C323F8" w:rsidP="001E2673">
            <w:pPr>
              <w:spacing w:after="160" w:line="278" w:lineRule="auto"/>
              <w:contextualSpacing/>
              <w:rPr>
                <w:b/>
                <w:bCs/>
              </w:rPr>
            </w:pPr>
            <w:r w:rsidRPr="00C323F8">
              <w:rPr>
                <w:b/>
                <w:bCs/>
              </w:rPr>
              <w:t>HHS Staff</w:t>
            </w:r>
          </w:p>
        </w:tc>
      </w:tr>
      <w:tr w:rsidR="00C323F8" w:rsidRPr="00C323F8" w14:paraId="32B2497B" w14:textId="77777777" w:rsidTr="00381FB3">
        <w:trPr>
          <w:trHeight w:val="350"/>
        </w:trPr>
        <w:tc>
          <w:tcPr>
            <w:tcW w:w="2875" w:type="dxa"/>
          </w:tcPr>
          <w:p w14:paraId="052A96E4" w14:textId="77777777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>Peggy La (present)</w:t>
            </w:r>
          </w:p>
        </w:tc>
        <w:tc>
          <w:tcPr>
            <w:tcW w:w="4140" w:type="dxa"/>
          </w:tcPr>
          <w:p w14:paraId="4DEB6239" w14:textId="77777777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>Senator Sarah Trone Garriott (not in attendance)</w:t>
            </w:r>
          </w:p>
        </w:tc>
        <w:tc>
          <w:tcPr>
            <w:tcW w:w="2700" w:type="dxa"/>
          </w:tcPr>
          <w:p w14:paraId="5A2403CA" w14:textId="77777777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>Diamond Denney (present)</w:t>
            </w:r>
          </w:p>
        </w:tc>
      </w:tr>
      <w:tr w:rsidR="00C323F8" w:rsidRPr="00C323F8" w14:paraId="1AC177E2" w14:textId="77777777" w:rsidTr="00381FB3">
        <w:trPr>
          <w:trHeight w:val="350"/>
        </w:trPr>
        <w:tc>
          <w:tcPr>
            <w:tcW w:w="2875" w:type="dxa"/>
          </w:tcPr>
          <w:p w14:paraId="7CB9B924" w14:textId="46464EC6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>Tony Chavez (present)</w:t>
            </w:r>
          </w:p>
        </w:tc>
        <w:tc>
          <w:tcPr>
            <w:tcW w:w="4140" w:type="dxa"/>
          </w:tcPr>
          <w:p w14:paraId="7C008286" w14:textId="77777777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>Senator Dennis Guth (not in attendance)</w:t>
            </w:r>
          </w:p>
        </w:tc>
        <w:tc>
          <w:tcPr>
            <w:tcW w:w="2700" w:type="dxa"/>
          </w:tcPr>
          <w:p w14:paraId="3A9C56FA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</w:tr>
      <w:tr w:rsidR="00C323F8" w:rsidRPr="00C323F8" w14:paraId="7B60057E" w14:textId="77777777" w:rsidTr="00381FB3">
        <w:trPr>
          <w:trHeight w:val="350"/>
        </w:trPr>
        <w:tc>
          <w:tcPr>
            <w:tcW w:w="2875" w:type="dxa"/>
          </w:tcPr>
          <w:p w14:paraId="0B20E263" w14:textId="2BC1297D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 xml:space="preserve">Whitney McIntosh </w:t>
            </w:r>
            <w:r w:rsidR="001E2673" w:rsidRPr="00C323F8">
              <w:t>(not in attendance)</w:t>
            </w:r>
          </w:p>
        </w:tc>
        <w:tc>
          <w:tcPr>
            <w:tcW w:w="4140" w:type="dxa"/>
          </w:tcPr>
          <w:p w14:paraId="079995CF" w14:textId="77777777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>Representative Jeff Shipley (not in attendance)</w:t>
            </w:r>
          </w:p>
        </w:tc>
        <w:tc>
          <w:tcPr>
            <w:tcW w:w="2700" w:type="dxa"/>
          </w:tcPr>
          <w:p w14:paraId="2A14CF43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</w:tr>
      <w:tr w:rsidR="00C323F8" w:rsidRPr="00C323F8" w14:paraId="102105F4" w14:textId="77777777" w:rsidTr="00381FB3">
        <w:trPr>
          <w:trHeight w:val="359"/>
        </w:trPr>
        <w:tc>
          <w:tcPr>
            <w:tcW w:w="2875" w:type="dxa"/>
          </w:tcPr>
          <w:p w14:paraId="2DBFAFE8" w14:textId="0ECAF5C3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>Beth Coonan (present)</w:t>
            </w:r>
          </w:p>
        </w:tc>
        <w:tc>
          <w:tcPr>
            <w:tcW w:w="4140" w:type="dxa"/>
          </w:tcPr>
          <w:p w14:paraId="2DCC17F2" w14:textId="77777777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>Representative Aime Wichtendahl (not in attendance)</w:t>
            </w:r>
          </w:p>
        </w:tc>
        <w:tc>
          <w:tcPr>
            <w:tcW w:w="2700" w:type="dxa"/>
          </w:tcPr>
          <w:p w14:paraId="09BF6F64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</w:tr>
      <w:tr w:rsidR="00C323F8" w:rsidRPr="00C323F8" w14:paraId="3A8BD060" w14:textId="77777777" w:rsidTr="00381FB3">
        <w:trPr>
          <w:trHeight w:val="485"/>
        </w:trPr>
        <w:tc>
          <w:tcPr>
            <w:tcW w:w="2875" w:type="dxa"/>
          </w:tcPr>
          <w:p w14:paraId="5DEE2513" w14:textId="4C79E484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>Noah Schrad (present</w:t>
            </w:r>
            <w:r w:rsidR="007D15DF">
              <w:t>;</w:t>
            </w:r>
            <w:r w:rsidR="00815160">
              <w:t xml:space="preserve"> departed at 1:32PM</w:t>
            </w:r>
            <w:r w:rsidRPr="00C323F8">
              <w:t xml:space="preserve">) </w:t>
            </w:r>
          </w:p>
        </w:tc>
        <w:tc>
          <w:tcPr>
            <w:tcW w:w="4140" w:type="dxa"/>
          </w:tcPr>
          <w:p w14:paraId="14113607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  <w:tc>
          <w:tcPr>
            <w:tcW w:w="2700" w:type="dxa"/>
          </w:tcPr>
          <w:p w14:paraId="73526223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</w:tr>
      <w:tr w:rsidR="00C323F8" w:rsidRPr="00C323F8" w14:paraId="5B535BB0" w14:textId="77777777" w:rsidTr="00381FB3">
        <w:trPr>
          <w:trHeight w:val="530"/>
        </w:trPr>
        <w:tc>
          <w:tcPr>
            <w:tcW w:w="2875" w:type="dxa"/>
          </w:tcPr>
          <w:p w14:paraId="20C5CFDD" w14:textId="77777777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>Emily Petty (present)</w:t>
            </w:r>
          </w:p>
        </w:tc>
        <w:tc>
          <w:tcPr>
            <w:tcW w:w="4140" w:type="dxa"/>
          </w:tcPr>
          <w:p w14:paraId="5FC414B8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  <w:tc>
          <w:tcPr>
            <w:tcW w:w="2700" w:type="dxa"/>
          </w:tcPr>
          <w:p w14:paraId="005BC2F8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</w:tr>
      <w:tr w:rsidR="00C323F8" w:rsidRPr="00C323F8" w14:paraId="44383B45" w14:textId="77777777" w:rsidTr="00381FB3">
        <w:trPr>
          <w:trHeight w:val="530"/>
        </w:trPr>
        <w:tc>
          <w:tcPr>
            <w:tcW w:w="2875" w:type="dxa"/>
          </w:tcPr>
          <w:p w14:paraId="27F1669A" w14:textId="6C8DC6BB" w:rsidR="00C323F8" w:rsidRPr="00C323F8" w:rsidRDefault="00C323F8" w:rsidP="001E2673">
            <w:pPr>
              <w:spacing w:after="160" w:line="278" w:lineRule="auto"/>
              <w:contextualSpacing/>
            </w:pPr>
            <w:r w:rsidRPr="00C323F8">
              <w:t xml:space="preserve">Jennifer Carillo </w:t>
            </w:r>
            <w:r w:rsidR="001E2673" w:rsidRPr="00C323F8">
              <w:t>(not in attendance)</w:t>
            </w:r>
          </w:p>
        </w:tc>
        <w:tc>
          <w:tcPr>
            <w:tcW w:w="4140" w:type="dxa"/>
          </w:tcPr>
          <w:p w14:paraId="72F9E6E0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  <w:tc>
          <w:tcPr>
            <w:tcW w:w="2700" w:type="dxa"/>
          </w:tcPr>
          <w:p w14:paraId="781B23C5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</w:tr>
      <w:tr w:rsidR="00C323F8" w:rsidRPr="00C323F8" w14:paraId="648CAB6D" w14:textId="77777777" w:rsidTr="00381FB3">
        <w:trPr>
          <w:trHeight w:val="350"/>
        </w:trPr>
        <w:tc>
          <w:tcPr>
            <w:tcW w:w="2875" w:type="dxa"/>
          </w:tcPr>
          <w:p w14:paraId="3C46A5E6" w14:textId="77777777" w:rsidR="00C323F8" w:rsidRPr="00C323F8" w:rsidRDefault="00C323F8" w:rsidP="001E2673">
            <w:pPr>
              <w:spacing w:after="160" w:line="278" w:lineRule="auto"/>
              <w:contextualSpacing/>
              <w:rPr>
                <w:b/>
                <w:bCs/>
              </w:rPr>
            </w:pPr>
            <w:r w:rsidRPr="00C323F8">
              <w:rPr>
                <w:b/>
                <w:bCs/>
              </w:rPr>
              <w:t>External</w:t>
            </w:r>
          </w:p>
        </w:tc>
        <w:tc>
          <w:tcPr>
            <w:tcW w:w="4140" w:type="dxa"/>
          </w:tcPr>
          <w:p w14:paraId="7D574E9B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  <w:tc>
          <w:tcPr>
            <w:tcW w:w="2700" w:type="dxa"/>
          </w:tcPr>
          <w:p w14:paraId="196F7949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</w:tr>
      <w:tr w:rsidR="00C323F8" w:rsidRPr="00C323F8" w14:paraId="2E9AC4A8" w14:textId="77777777" w:rsidTr="001E2673">
        <w:trPr>
          <w:trHeight w:val="287"/>
        </w:trPr>
        <w:tc>
          <w:tcPr>
            <w:tcW w:w="2875" w:type="dxa"/>
          </w:tcPr>
          <w:p w14:paraId="03996080" w14:textId="5A23DD8A" w:rsidR="00C323F8" w:rsidRPr="00C323F8" w:rsidRDefault="001E2673" w:rsidP="001E2673">
            <w:pPr>
              <w:spacing w:after="160" w:line="278" w:lineRule="auto"/>
              <w:contextualSpacing/>
            </w:pPr>
            <w:r>
              <w:t>None</w:t>
            </w:r>
          </w:p>
        </w:tc>
        <w:tc>
          <w:tcPr>
            <w:tcW w:w="4140" w:type="dxa"/>
          </w:tcPr>
          <w:p w14:paraId="2E17B131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  <w:tc>
          <w:tcPr>
            <w:tcW w:w="2700" w:type="dxa"/>
          </w:tcPr>
          <w:p w14:paraId="5DF58276" w14:textId="77777777" w:rsidR="00C323F8" w:rsidRPr="00C323F8" w:rsidRDefault="00C323F8" w:rsidP="001E2673">
            <w:pPr>
              <w:spacing w:after="160" w:line="278" w:lineRule="auto"/>
              <w:contextualSpacing/>
            </w:pPr>
          </w:p>
        </w:tc>
      </w:tr>
    </w:tbl>
    <w:p w14:paraId="0B230780" w14:textId="77777777" w:rsidR="0099653B" w:rsidRPr="0099653B" w:rsidRDefault="0099653B" w:rsidP="0099653B">
      <w:pPr>
        <w:spacing w:after="160" w:line="278" w:lineRule="auto"/>
        <w:rPr>
          <w:rFonts w:asciiTheme="minorHAnsi" w:hAnsiTheme="minorHAnsi"/>
        </w:rPr>
      </w:pPr>
    </w:p>
    <w:p w14:paraId="59E36FE6" w14:textId="6DC3E91C" w:rsidR="0099653B" w:rsidRPr="0099653B" w:rsidRDefault="0099653B" w:rsidP="0099653B">
      <w:pPr>
        <w:numPr>
          <w:ilvl w:val="0"/>
          <w:numId w:val="1"/>
        </w:numPr>
        <w:spacing w:after="160" w:line="278" w:lineRule="auto"/>
        <w:contextualSpacing/>
        <w:rPr>
          <w:rFonts w:asciiTheme="minorHAnsi" w:hAnsiTheme="minorHAnsi"/>
          <w:b/>
          <w:bCs/>
        </w:rPr>
      </w:pPr>
      <w:r w:rsidRPr="0099653B">
        <w:rPr>
          <w:rFonts w:asciiTheme="minorHAnsi" w:hAnsiTheme="minorHAnsi"/>
          <w:b/>
          <w:bCs/>
        </w:rPr>
        <w:t>Call to Order</w:t>
      </w:r>
      <w:r w:rsidR="009F0CDC">
        <w:rPr>
          <w:rFonts w:asciiTheme="minorHAnsi" w:hAnsiTheme="minorHAnsi"/>
          <w:b/>
          <w:bCs/>
        </w:rPr>
        <w:t xml:space="preserve"> and Introduction of Agenda</w:t>
      </w:r>
      <w:r w:rsidRPr="0099653B">
        <w:rPr>
          <w:rFonts w:asciiTheme="minorHAnsi" w:hAnsiTheme="minorHAnsi"/>
          <w:b/>
          <w:bCs/>
        </w:rPr>
        <w:t xml:space="preserve"> </w:t>
      </w:r>
    </w:p>
    <w:p w14:paraId="05489F74" w14:textId="1B311739" w:rsidR="0099653B" w:rsidRPr="0099653B" w:rsidRDefault="0099653B" w:rsidP="007D15DF">
      <w:pPr>
        <w:spacing w:after="160" w:line="278" w:lineRule="auto"/>
        <w:ind w:left="720"/>
        <w:rPr>
          <w:rFonts w:asciiTheme="minorHAnsi" w:hAnsiTheme="minorHAnsi"/>
        </w:rPr>
      </w:pPr>
      <w:r w:rsidRPr="0099653B">
        <w:rPr>
          <w:rFonts w:asciiTheme="minorHAnsi" w:hAnsiTheme="minorHAnsi"/>
        </w:rPr>
        <w:t>Tony Chavez, Chair, called the meeting to order at 1:0</w:t>
      </w:r>
      <w:r>
        <w:rPr>
          <w:rFonts w:asciiTheme="minorHAnsi" w:hAnsiTheme="minorHAnsi"/>
        </w:rPr>
        <w:t>2</w:t>
      </w:r>
      <w:r w:rsidRPr="0099653B">
        <w:rPr>
          <w:rFonts w:asciiTheme="minorHAnsi" w:hAnsiTheme="minorHAnsi"/>
        </w:rPr>
        <w:t xml:space="preserve">PM. </w:t>
      </w:r>
      <w:r w:rsidR="007D15DF" w:rsidRPr="007D15DF">
        <w:rPr>
          <w:rFonts w:asciiTheme="minorHAnsi" w:hAnsiTheme="minorHAnsi"/>
        </w:rPr>
        <w:t xml:space="preserve">Chair </w:t>
      </w:r>
      <w:r w:rsidR="007D15DF" w:rsidRPr="007D15DF">
        <w:rPr>
          <w:rFonts w:asciiTheme="minorHAnsi" w:hAnsiTheme="minorHAnsi"/>
          <w:b/>
          <w:bCs/>
        </w:rPr>
        <w:t>Tony Chavez</w:t>
      </w:r>
      <w:r w:rsidR="007D15DF" w:rsidRPr="007D15DF">
        <w:rPr>
          <w:rFonts w:asciiTheme="minorHAnsi" w:hAnsiTheme="minorHAnsi"/>
        </w:rPr>
        <w:t xml:space="preserve"> called the meeting to order at </w:t>
      </w:r>
      <w:r w:rsidR="007D15DF" w:rsidRPr="007D15DF">
        <w:rPr>
          <w:rFonts w:asciiTheme="minorHAnsi" w:hAnsiTheme="minorHAnsi"/>
          <w:b/>
          <w:bCs/>
        </w:rPr>
        <w:t>1:02 PM</w:t>
      </w:r>
      <w:r w:rsidR="007D15DF" w:rsidRPr="007D15DF">
        <w:rPr>
          <w:rFonts w:asciiTheme="minorHAnsi" w:hAnsiTheme="minorHAnsi"/>
        </w:rPr>
        <w:t>.</w:t>
      </w:r>
    </w:p>
    <w:p w14:paraId="4E19D0E6" w14:textId="77777777" w:rsidR="0099653B" w:rsidRPr="0099653B" w:rsidRDefault="0099653B" w:rsidP="0099653B">
      <w:pPr>
        <w:numPr>
          <w:ilvl w:val="0"/>
          <w:numId w:val="1"/>
        </w:numPr>
        <w:spacing w:after="160" w:line="278" w:lineRule="auto"/>
        <w:contextualSpacing/>
        <w:rPr>
          <w:rFonts w:asciiTheme="minorHAnsi" w:hAnsiTheme="minorHAnsi"/>
          <w:b/>
          <w:bCs/>
        </w:rPr>
      </w:pPr>
      <w:r w:rsidRPr="0099653B">
        <w:rPr>
          <w:rFonts w:asciiTheme="minorHAnsi" w:hAnsiTheme="minorHAnsi"/>
          <w:b/>
          <w:bCs/>
        </w:rPr>
        <w:t>Welcome and Centering</w:t>
      </w:r>
    </w:p>
    <w:p w14:paraId="4F6FE464" w14:textId="14FF5855" w:rsidR="0099653B" w:rsidRPr="0099653B" w:rsidRDefault="00432163" w:rsidP="00432163">
      <w:pPr>
        <w:spacing w:after="160" w:line="278" w:lineRule="auto"/>
        <w:ind w:left="720"/>
        <w:contextualSpacing/>
        <w:rPr>
          <w:rFonts w:asciiTheme="minorHAnsi" w:hAnsiTheme="minorHAnsi"/>
        </w:rPr>
      </w:pPr>
      <w:r w:rsidRPr="00432163">
        <w:rPr>
          <w:rFonts w:asciiTheme="minorHAnsi" w:hAnsiTheme="minorHAnsi"/>
        </w:rPr>
        <w:t xml:space="preserve">Introductions were made, including welcoming new Board Members </w:t>
      </w:r>
      <w:r w:rsidRPr="00432163">
        <w:rPr>
          <w:rFonts w:asciiTheme="minorHAnsi" w:hAnsiTheme="minorHAnsi"/>
          <w:b/>
          <w:bCs/>
        </w:rPr>
        <w:t>Emily Petty</w:t>
      </w:r>
      <w:r w:rsidRPr="00432163">
        <w:rPr>
          <w:rFonts w:asciiTheme="minorHAnsi" w:hAnsiTheme="minorHAnsi"/>
        </w:rPr>
        <w:t xml:space="preserve"> and </w:t>
      </w:r>
      <w:r w:rsidRPr="00432163">
        <w:rPr>
          <w:rFonts w:asciiTheme="minorHAnsi" w:hAnsiTheme="minorHAnsi"/>
          <w:b/>
          <w:bCs/>
        </w:rPr>
        <w:t>Noah Schrad</w:t>
      </w:r>
      <w:r w:rsidRPr="0043216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432163">
        <w:rPr>
          <w:rFonts w:asciiTheme="minorHAnsi" w:hAnsiTheme="minorHAnsi"/>
        </w:rPr>
        <w:t xml:space="preserve">It was noted that </w:t>
      </w:r>
      <w:r w:rsidRPr="00432163">
        <w:rPr>
          <w:rFonts w:asciiTheme="minorHAnsi" w:hAnsiTheme="minorHAnsi"/>
          <w:b/>
          <w:bCs/>
        </w:rPr>
        <w:t>Jennifer Carrillo</w:t>
      </w:r>
      <w:r w:rsidRPr="00432163">
        <w:rPr>
          <w:rFonts w:asciiTheme="minorHAnsi" w:hAnsiTheme="minorHAnsi"/>
        </w:rPr>
        <w:t xml:space="preserve"> will be invited to a future meeting once her contact information is obtained.</w:t>
      </w:r>
    </w:p>
    <w:p w14:paraId="1299AC31" w14:textId="77777777" w:rsidR="0099653B" w:rsidRPr="0099653B" w:rsidRDefault="0099653B" w:rsidP="0099653B">
      <w:pPr>
        <w:spacing w:after="160" w:line="278" w:lineRule="auto"/>
        <w:ind w:left="2160"/>
        <w:contextualSpacing/>
        <w:rPr>
          <w:rFonts w:asciiTheme="minorHAnsi" w:hAnsiTheme="minorHAnsi"/>
        </w:rPr>
      </w:pPr>
    </w:p>
    <w:p w14:paraId="2C6FA1CD" w14:textId="77777777" w:rsidR="0099653B" w:rsidRPr="0099653B" w:rsidRDefault="0099653B" w:rsidP="0099653B">
      <w:pPr>
        <w:numPr>
          <w:ilvl w:val="0"/>
          <w:numId w:val="1"/>
        </w:numPr>
        <w:spacing w:after="160" w:line="278" w:lineRule="auto"/>
        <w:contextualSpacing/>
        <w:rPr>
          <w:rFonts w:asciiTheme="minorHAnsi" w:hAnsiTheme="minorHAnsi"/>
          <w:b/>
          <w:bCs/>
        </w:rPr>
      </w:pPr>
      <w:r w:rsidRPr="0099653B">
        <w:rPr>
          <w:rFonts w:asciiTheme="minorHAnsi" w:hAnsiTheme="minorHAnsi"/>
          <w:b/>
          <w:bCs/>
        </w:rPr>
        <w:t>Meeting Minutes Review</w:t>
      </w:r>
    </w:p>
    <w:p w14:paraId="714579CC" w14:textId="0E94051A" w:rsidR="00DC4490" w:rsidRDefault="00DC4490" w:rsidP="00DC4490">
      <w:pPr>
        <w:spacing w:after="160" w:line="278" w:lineRule="auto"/>
        <w:ind w:left="720"/>
        <w:contextualSpacing/>
        <w:rPr>
          <w:rFonts w:asciiTheme="minorHAnsi" w:hAnsiTheme="minorHAnsi"/>
        </w:rPr>
      </w:pPr>
      <w:r w:rsidRPr="00DC4490">
        <w:rPr>
          <w:rFonts w:asciiTheme="minorHAnsi" w:hAnsiTheme="minorHAnsi"/>
        </w:rPr>
        <w:t>The Board reviewed minutes from past meetings.</w:t>
      </w:r>
    </w:p>
    <w:p w14:paraId="2B97E080" w14:textId="77777777" w:rsidR="00DC4490" w:rsidRDefault="00DC4490" w:rsidP="00DC4490">
      <w:pPr>
        <w:spacing w:after="160" w:line="278" w:lineRule="auto"/>
        <w:ind w:left="720"/>
        <w:contextualSpacing/>
        <w:rPr>
          <w:rFonts w:asciiTheme="minorHAnsi" w:hAnsiTheme="minorHAnsi"/>
        </w:rPr>
      </w:pPr>
    </w:p>
    <w:p w14:paraId="238BEACC" w14:textId="2E7FBE0C" w:rsidR="00DC4490" w:rsidRDefault="00DC4490" w:rsidP="00DC4490">
      <w:pPr>
        <w:spacing w:after="160" w:line="278" w:lineRule="auto"/>
        <w:ind w:left="720"/>
        <w:contextualSpacing/>
        <w:rPr>
          <w:rFonts w:asciiTheme="minorHAnsi" w:hAnsiTheme="minorHAnsi"/>
          <w:b/>
          <w:bCs/>
        </w:rPr>
      </w:pPr>
      <w:r w:rsidRPr="00DC4490">
        <w:rPr>
          <w:rFonts w:asciiTheme="minorHAnsi" w:hAnsiTheme="minorHAnsi"/>
          <w:b/>
          <w:bCs/>
        </w:rPr>
        <w:t>Motion</w:t>
      </w:r>
      <w:r w:rsidRPr="00DC4490">
        <w:rPr>
          <w:rFonts w:asciiTheme="minorHAnsi" w:hAnsiTheme="minorHAnsi"/>
        </w:rPr>
        <w:t xml:space="preserve">: Approve minutes from </w:t>
      </w:r>
      <w:r w:rsidRPr="00DC4490">
        <w:rPr>
          <w:rFonts w:asciiTheme="minorHAnsi" w:hAnsiTheme="minorHAnsi"/>
          <w:b/>
          <w:bCs/>
        </w:rPr>
        <w:t>September 23, 2025</w:t>
      </w:r>
    </w:p>
    <w:p w14:paraId="49BB5D17" w14:textId="77777777" w:rsidR="00DC4490" w:rsidRDefault="00DC4490" w:rsidP="00DC4490">
      <w:pPr>
        <w:pStyle w:val="ListParagraph"/>
        <w:numPr>
          <w:ilvl w:val="0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t>Made by</w:t>
      </w:r>
      <w:r w:rsidRPr="00DC4490">
        <w:rPr>
          <w:rFonts w:asciiTheme="minorHAnsi" w:hAnsiTheme="minorHAnsi"/>
        </w:rPr>
        <w:t>: Emily</w:t>
      </w:r>
    </w:p>
    <w:p w14:paraId="33EF120C" w14:textId="77777777" w:rsidR="00DC4490" w:rsidRDefault="00DC4490" w:rsidP="00DC4490">
      <w:pPr>
        <w:pStyle w:val="ListParagraph"/>
        <w:numPr>
          <w:ilvl w:val="1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lastRenderedPageBreak/>
        <w:t>Seconded by</w:t>
      </w:r>
      <w:r w:rsidRPr="00DC4490">
        <w:rPr>
          <w:rFonts w:asciiTheme="minorHAnsi" w:hAnsiTheme="minorHAnsi"/>
        </w:rPr>
        <w:t>: Peggy</w:t>
      </w:r>
    </w:p>
    <w:p w14:paraId="75943644" w14:textId="77777777" w:rsidR="00DC4490" w:rsidRDefault="00DC4490" w:rsidP="00DC4490">
      <w:pPr>
        <w:pStyle w:val="ListParagraph"/>
        <w:numPr>
          <w:ilvl w:val="1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t>Outcome</w:t>
      </w:r>
      <w:r w:rsidRPr="00DC4490">
        <w:rPr>
          <w:rFonts w:asciiTheme="minorHAnsi" w:hAnsiTheme="minorHAnsi"/>
        </w:rPr>
        <w:t>: Motion carried; minutes approved.</w:t>
      </w:r>
    </w:p>
    <w:p w14:paraId="51F2BBB9" w14:textId="30534288" w:rsidR="00DC4490" w:rsidRPr="00DC4490" w:rsidRDefault="00DC4490" w:rsidP="00DC4490">
      <w:pPr>
        <w:pStyle w:val="ListParagraph"/>
        <w:numPr>
          <w:ilvl w:val="0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t>Motion</w:t>
      </w:r>
      <w:r w:rsidRPr="00DC4490">
        <w:rPr>
          <w:rFonts w:asciiTheme="minorHAnsi" w:hAnsiTheme="minorHAnsi"/>
        </w:rPr>
        <w:t xml:space="preserve">: Approve minutes from </w:t>
      </w:r>
      <w:r w:rsidRPr="00DC4490">
        <w:rPr>
          <w:rFonts w:asciiTheme="minorHAnsi" w:hAnsiTheme="minorHAnsi"/>
          <w:b/>
          <w:bCs/>
        </w:rPr>
        <w:t>November 19, 2025</w:t>
      </w:r>
    </w:p>
    <w:p w14:paraId="68188D22" w14:textId="77777777" w:rsidR="00DC4490" w:rsidRDefault="00DC4490" w:rsidP="00DC4490">
      <w:pPr>
        <w:pStyle w:val="ListParagraph"/>
        <w:numPr>
          <w:ilvl w:val="1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t>Made by</w:t>
      </w:r>
      <w:r w:rsidRPr="00DC4490">
        <w:rPr>
          <w:rFonts w:asciiTheme="minorHAnsi" w:hAnsiTheme="minorHAnsi"/>
        </w:rPr>
        <w:t>: Beth</w:t>
      </w:r>
    </w:p>
    <w:p w14:paraId="10EB44E5" w14:textId="77777777" w:rsidR="00DC4490" w:rsidRDefault="00DC4490" w:rsidP="00DC4490">
      <w:pPr>
        <w:pStyle w:val="ListParagraph"/>
        <w:numPr>
          <w:ilvl w:val="1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t>Seconded by</w:t>
      </w:r>
      <w:r w:rsidRPr="00DC4490">
        <w:rPr>
          <w:rFonts w:asciiTheme="minorHAnsi" w:hAnsiTheme="minorHAnsi"/>
        </w:rPr>
        <w:t>: Peggy</w:t>
      </w:r>
    </w:p>
    <w:p w14:paraId="2CBEBC1E" w14:textId="77777777" w:rsidR="00DC4490" w:rsidRDefault="00DC4490" w:rsidP="00DC4490">
      <w:pPr>
        <w:pStyle w:val="ListParagraph"/>
        <w:numPr>
          <w:ilvl w:val="1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t>Outcome</w:t>
      </w:r>
      <w:r w:rsidRPr="00DC4490">
        <w:rPr>
          <w:rFonts w:asciiTheme="minorHAnsi" w:hAnsiTheme="minorHAnsi"/>
        </w:rPr>
        <w:t>: Motion carried; minutes approved.</w:t>
      </w:r>
    </w:p>
    <w:p w14:paraId="2C4383D8" w14:textId="38A60DE7" w:rsidR="00DC4490" w:rsidRDefault="00DC4490" w:rsidP="00DC4490">
      <w:pPr>
        <w:pStyle w:val="ListParagraph"/>
        <w:numPr>
          <w:ilvl w:val="0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t>Motion</w:t>
      </w:r>
      <w:r w:rsidRPr="00DC4490">
        <w:rPr>
          <w:rFonts w:asciiTheme="minorHAnsi" w:hAnsiTheme="minorHAnsi"/>
        </w:rPr>
        <w:t xml:space="preserve">: Approve minutes from </w:t>
      </w:r>
      <w:r w:rsidRPr="00DC4490">
        <w:rPr>
          <w:rFonts w:asciiTheme="minorHAnsi" w:hAnsiTheme="minorHAnsi"/>
          <w:b/>
          <w:bCs/>
        </w:rPr>
        <w:t>January 26, 2026</w:t>
      </w:r>
      <w:r w:rsidRPr="00DC4490">
        <w:rPr>
          <w:rFonts w:asciiTheme="minorHAnsi" w:hAnsiTheme="minorHAnsi"/>
        </w:rPr>
        <w:t xml:space="preserve"> (with correction updating year from 2025 to 2026)</w:t>
      </w:r>
    </w:p>
    <w:p w14:paraId="3525D11B" w14:textId="77777777" w:rsidR="00DC4490" w:rsidRDefault="00DC4490" w:rsidP="00DC4490">
      <w:pPr>
        <w:pStyle w:val="ListParagraph"/>
        <w:numPr>
          <w:ilvl w:val="1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t>Made by</w:t>
      </w:r>
      <w:r w:rsidRPr="00DC4490">
        <w:rPr>
          <w:rFonts w:asciiTheme="minorHAnsi" w:hAnsiTheme="minorHAnsi"/>
        </w:rPr>
        <w:t>: Beth</w:t>
      </w:r>
    </w:p>
    <w:p w14:paraId="06D3D845" w14:textId="77777777" w:rsidR="00DC4490" w:rsidRDefault="00DC4490" w:rsidP="00DC4490">
      <w:pPr>
        <w:pStyle w:val="ListParagraph"/>
        <w:numPr>
          <w:ilvl w:val="1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t>Seconded by</w:t>
      </w:r>
      <w:r w:rsidRPr="00DC4490">
        <w:rPr>
          <w:rFonts w:asciiTheme="minorHAnsi" w:hAnsiTheme="minorHAnsi"/>
        </w:rPr>
        <w:t>: Peggy</w:t>
      </w:r>
    </w:p>
    <w:p w14:paraId="5E9C9BEA" w14:textId="5C5466CE" w:rsidR="0099653B" w:rsidRPr="00DC4490" w:rsidRDefault="00DC4490" w:rsidP="00DC4490">
      <w:pPr>
        <w:pStyle w:val="ListParagraph"/>
        <w:numPr>
          <w:ilvl w:val="1"/>
          <w:numId w:val="7"/>
        </w:numPr>
        <w:spacing w:after="160" w:line="278" w:lineRule="auto"/>
        <w:rPr>
          <w:rFonts w:asciiTheme="minorHAnsi" w:hAnsiTheme="minorHAnsi"/>
        </w:rPr>
      </w:pPr>
      <w:r w:rsidRPr="00DC4490">
        <w:rPr>
          <w:rFonts w:asciiTheme="minorHAnsi" w:hAnsiTheme="minorHAnsi"/>
          <w:b/>
          <w:bCs/>
        </w:rPr>
        <w:t>Outcome</w:t>
      </w:r>
      <w:r w:rsidRPr="00DC4490">
        <w:rPr>
          <w:rFonts w:asciiTheme="minorHAnsi" w:hAnsiTheme="minorHAnsi"/>
        </w:rPr>
        <w:t>: Motion carried; minutes approved with amendment.</w:t>
      </w:r>
    </w:p>
    <w:p w14:paraId="7E9EDA9D" w14:textId="77777777" w:rsidR="0099653B" w:rsidRPr="0099653B" w:rsidRDefault="0099653B" w:rsidP="0099653B">
      <w:pPr>
        <w:numPr>
          <w:ilvl w:val="0"/>
          <w:numId w:val="1"/>
        </w:numPr>
        <w:spacing w:after="160" w:line="278" w:lineRule="auto"/>
        <w:contextualSpacing/>
        <w:rPr>
          <w:rFonts w:asciiTheme="minorHAnsi" w:hAnsiTheme="minorHAnsi"/>
          <w:b/>
          <w:bCs/>
        </w:rPr>
      </w:pPr>
      <w:r w:rsidRPr="0099653B">
        <w:rPr>
          <w:rFonts w:asciiTheme="minorHAnsi" w:hAnsiTheme="minorHAnsi"/>
          <w:b/>
          <w:bCs/>
        </w:rPr>
        <w:t>Draft Board Bylaws</w:t>
      </w:r>
    </w:p>
    <w:p w14:paraId="00FD9DF7" w14:textId="14B22DED" w:rsidR="00775406" w:rsidRDefault="00775406" w:rsidP="00775406">
      <w:pPr>
        <w:spacing w:after="160" w:line="278" w:lineRule="auto"/>
        <w:ind w:left="720"/>
        <w:contextualSpacing/>
        <w:rPr>
          <w:rFonts w:asciiTheme="minorHAnsi" w:hAnsiTheme="minorHAnsi"/>
        </w:rPr>
      </w:pPr>
      <w:r w:rsidRPr="00775406">
        <w:rPr>
          <w:rFonts w:asciiTheme="minorHAnsi" w:hAnsiTheme="minorHAnsi"/>
        </w:rPr>
        <w:t>The Board reviewed the draft bylaws.</w:t>
      </w:r>
    </w:p>
    <w:p w14:paraId="02DDBE58" w14:textId="6AD8209A" w:rsidR="00775406" w:rsidRDefault="0045285C" w:rsidP="0045285C">
      <w:pPr>
        <w:pStyle w:val="ListParagraph"/>
        <w:numPr>
          <w:ilvl w:val="0"/>
          <w:numId w:val="8"/>
        </w:numPr>
        <w:spacing w:after="160" w:line="278" w:lineRule="auto"/>
        <w:rPr>
          <w:rFonts w:asciiTheme="minorHAnsi" w:hAnsiTheme="minorHAnsi"/>
        </w:rPr>
      </w:pPr>
      <w:r>
        <w:rPr>
          <w:rFonts w:asciiTheme="minorHAnsi" w:hAnsiTheme="minorHAnsi"/>
        </w:rPr>
        <w:t>Motion: Approve bylaws</w:t>
      </w:r>
    </w:p>
    <w:p w14:paraId="22606B0B" w14:textId="466E9CC0" w:rsidR="0045285C" w:rsidRPr="00BA5C90" w:rsidRDefault="0045285C" w:rsidP="0045285C">
      <w:pPr>
        <w:pStyle w:val="ListParagraph"/>
        <w:numPr>
          <w:ilvl w:val="1"/>
          <w:numId w:val="8"/>
        </w:numPr>
        <w:spacing w:after="160" w:line="278" w:lineRule="auto"/>
        <w:rPr>
          <w:rFonts w:asciiTheme="minorHAnsi" w:hAnsiTheme="minorHAnsi"/>
          <w:b/>
          <w:bCs/>
        </w:rPr>
      </w:pPr>
      <w:r w:rsidRPr="00BA5C90">
        <w:rPr>
          <w:rFonts w:asciiTheme="minorHAnsi" w:hAnsiTheme="minorHAnsi"/>
          <w:b/>
          <w:bCs/>
        </w:rPr>
        <w:t xml:space="preserve">Made by: </w:t>
      </w:r>
      <w:r w:rsidR="00BA5C90">
        <w:rPr>
          <w:rFonts w:asciiTheme="minorHAnsi" w:hAnsiTheme="minorHAnsi"/>
        </w:rPr>
        <w:t>Peggy</w:t>
      </w:r>
    </w:p>
    <w:p w14:paraId="6ACCE7A5" w14:textId="020CE4DF" w:rsidR="0045285C" w:rsidRPr="00BA5C90" w:rsidRDefault="0045285C" w:rsidP="0045285C">
      <w:pPr>
        <w:pStyle w:val="ListParagraph"/>
        <w:numPr>
          <w:ilvl w:val="1"/>
          <w:numId w:val="8"/>
        </w:numPr>
        <w:spacing w:after="160" w:line="278" w:lineRule="auto"/>
        <w:rPr>
          <w:rFonts w:asciiTheme="minorHAnsi" w:hAnsiTheme="minorHAnsi"/>
          <w:b/>
          <w:bCs/>
        </w:rPr>
      </w:pPr>
      <w:r w:rsidRPr="00BA5C90">
        <w:rPr>
          <w:rFonts w:asciiTheme="minorHAnsi" w:hAnsiTheme="minorHAnsi"/>
          <w:b/>
          <w:bCs/>
        </w:rPr>
        <w:t xml:space="preserve">Seconded by: </w:t>
      </w:r>
      <w:r w:rsidR="00BA5C90">
        <w:rPr>
          <w:rFonts w:asciiTheme="minorHAnsi" w:hAnsiTheme="minorHAnsi"/>
        </w:rPr>
        <w:t>Emily</w:t>
      </w:r>
    </w:p>
    <w:p w14:paraId="534A5B92" w14:textId="5803D6D0" w:rsidR="009F0CDC" w:rsidRPr="00BA5C90" w:rsidRDefault="0045285C" w:rsidP="00BA5C90">
      <w:pPr>
        <w:pStyle w:val="ListParagraph"/>
        <w:numPr>
          <w:ilvl w:val="1"/>
          <w:numId w:val="8"/>
        </w:numPr>
        <w:spacing w:after="160" w:line="278" w:lineRule="auto"/>
        <w:rPr>
          <w:rFonts w:asciiTheme="minorHAnsi" w:hAnsiTheme="minorHAnsi"/>
        </w:rPr>
      </w:pPr>
      <w:r w:rsidRPr="00BA5C90">
        <w:rPr>
          <w:rFonts w:asciiTheme="minorHAnsi" w:hAnsiTheme="minorHAnsi"/>
          <w:b/>
          <w:bCs/>
        </w:rPr>
        <w:t>Outcome</w:t>
      </w:r>
      <w:r>
        <w:rPr>
          <w:rFonts w:asciiTheme="minorHAnsi" w:hAnsiTheme="minorHAnsi"/>
        </w:rPr>
        <w:t>: Motioned carried; bylaws approved</w:t>
      </w:r>
    </w:p>
    <w:p w14:paraId="0490FF4C" w14:textId="3B70EBC0" w:rsidR="0099653B" w:rsidRPr="0099653B" w:rsidRDefault="009F0CDC" w:rsidP="006327D5">
      <w:pPr>
        <w:numPr>
          <w:ilvl w:val="0"/>
          <w:numId w:val="1"/>
        </w:numPr>
        <w:spacing w:after="160" w:line="278" w:lineRule="auto"/>
        <w:contextualSpacing/>
        <w:rPr>
          <w:rFonts w:asciiTheme="minorHAnsi" w:hAnsiTheme="minorHAnsi"/>
          <w:b/>
          <w:bCs/>
        </w:rPr>
      </w:pPr>
      <w:r w:rsidRPr="006327D5">
        <w:rPr>
          <w:rFonts w:asciiTheme="minorHAnsi" w:hAnsiTheme="minorHAnsi"/>
          <w:b/>
          <w:bCs/>
        </w:rPr>
        <w:t>Budget</w:t>
      </w:r>
    </w:p>
    <w:p w14:paraId="594E1EBB" w14:textId="48434434" w:rsidR="00BA5C90" w:rsidRDefault="00BA5C90" w:rsidP="00BA5C90">
      <w:pPr>
        <w:spacing w:after="160" w:line="278" w:lineRule="auto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board briefly discussed the budget to support its work. </w:t>
      </w:r>
    </w:p>
    <w:p w14:paraId="499EC819" w14:textId="09AB0D7C" w:rsidR="0099653B" w:rsidRPr="0099653B" w:rsidRDefault="00BA5C90" w:rsidP="00BA5C90">
      <w:pPr>
        <w:spacing w:after="160" w:line="278" w:lineRule="auto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was an informational item; no vote was taken. </w:t>
      </w:r>
    </w:p>
    <w:p w14:paraId="6898DF6B" w14:textId="4CE30102" w:rsidR="009F0CDC" w:rsidRDefault="009F0CDC" w:rsidP="0099653B">
      <w:pPr>
        <w:numPr>
          <w:ilvl w:val="0"/>
          <w:numId w:val="1"/>
        </w:numPr>
        <w:spacing w:after="160" w:line="278" w:lineRule="auto"/>
        <w:contextualSpacing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Mission Statement</w:t>
      </w:r>
      <w:r w:rsidR="00BA5C90">
        <w:rPr>
          <w:rFonts w:asciiTheme="minorHAnsi" w:hAnsiTheme="minorHAnsi"/>
          <w:b/>
          <w:bCs/>
        </w:rPr>
        <w:t xml:space="preserve"> Discussion </w:t>
      </w:r>
    </w:p>
    <w:p w14:paraId="6F3340F4" w14:textId="079E0DB9" w:rsidR="0030374B" w:rsidRDefault="0030374B" w:rsidP="009F0CDC">
      <w:pPr>
        <w:spacing w:after="160" w:line="278" w:lineRule="auto"/>
        <w:ind w:left="720"/>
        <w:contextualSpacing/>
        <w:rPr>
          <w:rFonts w:asciiTheme="minorHAnsi" w:hAnsiTheme="minorHAnsi"/>
        </w:rPr>
      </w:pPr>
      <w:r w:rsidRPr="0030374B">
        <w:rPr>
          <w:rFonts w:asciiTheme="minorHAnsi" w:hAnsiTheme="minorHAnsi"/>
        </w:rPr>
        <w:t>The Board discussed potential mission statements.</w:t>
      </w:r>
    </w:p>
    <w:p w14:paraId="350E0373" w14:textId="77777777" w:rsidR="0030374B" w:rsidRPr="0030374B" w:rsidRDefault="0030374B" w:rsidP="0030374B">
      <w:pPr>
        <w:pStyle w:val="ListParagraph"/>
        <w:numPr>
          <w:ilvl w:val="0"/>
          <w:numId w:val="8"/>
        </w:numPr>
        <w:spacing w:after="160" w:line="278" w:lineRule="auto"/>
        <w:rPr>
          <w:rFonts w:asciiTheme="minorHAnsi" w:hAnsiTheme="minorHAnsi"/>
        </w:rPr>
      </w:pPr>
      <w:r w:rsidRPr="0030374B">
        <w:rPr>
          <w:rFonts w:asciiTheme="minorHAnsi" w:hAnsiTheme="minorHAnsi"/>
        </w:rPr>
        <w:t>Members emphasized alignment with both the Iowa Code and the Department of Health and Human Services mission.</w:t>
      </w:r>
    </w:p>
    <w:p w14:paraId="75A71F6D" w14:textId="77777777" w:rsidR="0030374B" w:rsidRPr="0030374B" w:rsidRDefault="0030374B" w:rsidP="0030374B">
      <w:pPr>
        <w:pStyle w:val="ListParagraph"/>
        <w:numPr>
          <w:ilvl w:val="0"/>
          <w:numId w:val="8"/>
        </w:numPr>
        <w:spacing w:after="160" w:line="278" w:lineRule="auto"/>
        <w:rPr>
          <w:rFonts w:asciiTheme="minorHAnsi" w:hAnsiTheme="minorHAnsi"/>
        </w:rPr>
      </w:pPr>
      <w:r w:rsidRPr="0030374B">
        <w:rPr>
          <w:rFonts w:asciiTheme="minorHAnsi" w:hAnsiTheme="minorHAnsi"/>
        </w:rPr>
        <w:t>Diamond shared that the Board generally preferred Option 4, which will be refined to ensure alignment with governing documents and statute.</w:t>
      </w:r>
    </w:p>
    <w:p w14:paraId="0AD5CA3A" w14:textId="49B9FFEA" w:rsidR="009F0CDC" w:rsidRPr="0030374B" w:rsidRDefault="0030374B" w:rsidP="0030374B">
      <w:pPr>
        <w:pStyle w:val="ListParagraph"/>
        <w:numPr>
          <w:ilvl w:val="0"/>
          <w:numId w:val="8"/>
        </w:numPr>
        <w:spacing w:after="160" w:line="278" w:lineRule="auto"/>
        <w:rPr>
          <w:rFonts w:asciiTheme="minorHAnsi" w:hAnsiTheme="minorHAnsi"/>
          <w:b/>
          <w:bCs/>
        </w:rPr>
      </w:pPr>
      <w:r w:rsidRPr="0030374B">
        <w:rPr>
          <w:rFonts w:asciiTheme="minorHAnsi" w:hAnsiTheme="minorHAnsi"/>
          <w:b/>
          <w:bCs/>
        </w:rPr>
        <w:t>No vote was taken.</w:t>
      </w:r>
    </w:p>
    <w:p w14:paraId="1888A3F3" w14:textId="64353757" w:rsidR="0099653B" w:rsidRPr="0099653B" w:rsidRDefault="0099653B" w:rsidP="0099653B">
      <w:pPr>
        <w:numPr>
          <w:ilvl w:val="0"/>
          <w:numId w:val="1"/>
        </w:numPr>
        <w:spacing w:after="160" w:line="278" w:lineRule="auto"/>
        <w:contextualSpacing/>
        <w:rPr>
          <w:rFonts w:asciiTheme="minorHAnsi" w:hAnsiTheme="minorHAnsi"/>
          <w:b/>
          <w:bCs/>
        </w:rPr>
      </w:pPr>
      <w:r w:rsidRPr="0099653B">
        <w:rPr>
          <w:rFonts w:asciiTheme="minorHAnsi" w:hAnsiTheme="minorHAnsi"/>
          <w:b/>
          <w:bCs/>
        </w:rPr>
        <w:t>Vision Statement</w:t>
      </w:r>
    </w:p>
    <w:p w14:paraId="3124B3ED" w14:textId="4CA107EA" w:rsidR="001C232E" w:rsidRDefault="001C232E" w:rsidP="001C232E">
      <w:pPr>
        <w:spacing w:after="160" w:line="278" w:lineRule="auto"/>
        <w:ind w:left="720"/>
        <w:rPr>
          <w:rFonts w:asciiTheme="minorHAnsi" w:hAnsiTheme="minorHAnsi"/>
        </w:rPr>
      </w:pPr>
      <w:r w:rsidRPr="001C232E">
        <w:rPr>
          <w:rFonts w:asciiTheme="minorHAnsi" w:hAnsiTheme="minorHAnsi"/>
        </w:rPr>
        <w:t xml:space="preserve">Board members reviewed possible vision statements and expressed a preference for </w:t>
      </w:r>
      <w:r w:rsidRPr="001C232E">
        <w:rPr>
          <w:rFonts w:asciiTheme="minorHAnsi" w:hAnsiTheme="minorHAnsi"/>
          <w:b/>
          <w:bCs/>
        </w:rPr>
        <w:t>Option 1</w:t>
      </w:r>
      <w:r w:rsidRPr="001C232E">
        <w:rPr>
          <w:rFonts w:asciiTheme="minorHAnsi" w:hAnsiTheme="minorHAnsi"/>
        </w:rPr>
        <w:t>, which begins:</w:t>
      </w:r>
      <w:r>
        <w:rPr>
          <w:rFonts w:asciiTheme="minorHAnsi" w:hAnsiTheme="minorHAnsi"/>
        </w:rPr>
        <w:t xml:space="preserve"> </w:t>
      </w:r>
      <w:r w:rsidRPr="001C232E">
        <w:rPr>
          <w:rFonts w:asciiTheme="minorHAnsi" w:hAnsiTheme="minorHAnsi"/>
        </w:rPr>
        <w:t>“A health and human services system where all people experience equity, dignity, and respect, and where human rights…”</w:t>
      </w:r>
    </w:p>
    <w:p w14:paraId="5F69264D" w14:textId="0E62BBFF" w:rsidR="001C232E" w:rsidRPr="001C232E" w:rsidRDefault="001C232E" w:rsidP="001C232E">
      <w:pPr>
        <w:pStyle w:val="ListParagraph"/>
        <w:numPr>
          <w:ilvl w:val="0"/>
          <w:numId w:val="9"/>
        </w:numPr>
        <w:spacing w:after="160" w:line="278" w:lineRule="auto"/>
        <w:rPr>
          <w:rFonts w:asciiTheme="minorHAnsi" w:hAnsiTheme="minorHAnsi"/>
        </w:rPr>
      </w:pPr>
      <w:r w:rsidRPr="001C232E">
        <w:rPr>
          <w:rFonts w:asciiTheme="minorHAnsi" w:hAnsiTheme="minorHAnsi"/>
        </w:rPr>
        <w:t>No vote was taken.</w:t>
      </w:r>
    </w:p>
    <w:p w14:paraId="099D42E1" w14:textId="681748C3" w:rsidR="0099653B" w:rsidRPr="0099653B" w:rsidRDefault="0099653B" w:rsidP="00990FD6">
      <w:pPr>
        <w:spacing w:after="160" w:line="278" w:lineRule="auto"/>
        <w:ind w:left="720"/>
        <w:rPr>
          <w:rFonts w:asciiTheme="minorHAnsi" w:hAnsiTheme="minorHAnsi"/>
        </w:rPr>
      </w:pPr>
    </w:p>
    <w:p w14:paraId="711B7146" w14:textId="77777777" w:rsidR="0099653B" w:rsidRPr="0099653B" w:rsidRDefault="0099653B" w:rsidP="0099653B">
      <w:pPr>
        <w:numPr>
          <w:ilvl w:val="0"/>
          <w:numId w:val="1"/>
        </w:numPr>
        <w:spacing w:after="160" w:line="278" w:lineRule="auto"/>
        <w:contextualSpacing/>
        <w:rPr>
          <w:rFonts w:asciiTheme="minorHAnsi" w:hAnsiTheme="minorHAnsi"/>
          <w:b/>
          <w:bCs/>
        </w:rPr>
      </w:pPr>
      <w:r w:rsidRPr="0099653B">
        <w:rPr>
          <w:rFonts w:asciiTheme="minorHAnsi" w:hAnsiTheme="minorHAnsi"/>
          <w:b/>
          <w:bCs/>
        </w:rPr>
        <w:t>Brainstorming Session</w:t>
      </w:r>
    </w:p>
    <w:p w14:paraId="24FD431E" w14:textId="44D1EEBB" w:rsidR="004C76B5" w:rsidRDefault="004C76B5" w:rsidP="004C76B5">
      <w:pPr>
        <w:spacing w:after="160" w:line="278" w:lineRule="auto"/>
        <w:ind w:left="720"/>
        <w:contextualSpacing/>
        <w:rPr>
          <w:rFonts w:asciiTheme="minorHAnsi" w:hAnsiTheme="minorHAnsi"/>
        </w:rPr>
      </w:pPr>
      <w:r w:rsidRPr="004C76B5">
        <w:rPr>
          <w:rFonts w:asciiTheme="minorHAnsi" w:hAnsiTheme="minorHAnsi"/>
        </w:rPr>
        <w:t>The Board conducted a brainstorming discussion focused on:</w:t>
      </w:r>
    </w:p>
    <w:p w14:paraId="69C6B152" w14:textId="77777777" w:rsidR="004C76B5" w:rsidRPr="004C76B5" w:rsidRDefault="004C76B5" w:rsidP="004C76B5">
      <w:pPr>
        <w:pStyle w:val="ListParagraph"/>
        <w:numPr>
          <w:ilvl w:val="0"/>
          <w:numId w:val="9"/>
        </w:numPr>
        <w:spacing w:after="160" w:line="278" w:lineRule="auto"/>
        <w:rPr>
          <w:rFonts w:asciiTheme="minorHAnsi" w:hAnsiTheme="minorHAnsi"/>
        </w:rPr>
      </w:pPr>
      <w:r w:rsidRPr="004C76B5">
        <w:rPr>
          <w:rFonts w:asciiTheme="minorHAnsi" w:hAnsiTheme="minorHAnsi"/>
        </w:rPr>
        <w:t>Access to services</w:t>
      </w:r>
    </w:p>
    <w:p w14:paraId="068D779A" w14:textId="77777777" w:rsidR="004C76B5" w:rsidRPr="004C76B5" w:rsidRDefault="004C76B5" w:rsidP="004C76B5">
      <w:pPr>
        <w:pStyle w:val="ListParagraph"/>
        <w:numPr>
          <w:ilvl w:val="0"/>
          <w:numId w:val="9"/>
        </w:numPr>
        <w:spacing w:after="160" w:line="278" w:lineRule="auto"/>
        <w:rPr>
          <w:rFonts w:asciiTheme="minorHAnsi" w:hAnsiTheme="minorHAnsi"/>
        </w:rPr>
      </w:pPr>
      <w:r w:rsidRPr="004C76B5">
        <w:rPr>
          <w:rFonts w:asciiTheme="minorHAnsi" w:hAnsiTheme="minorHAnsi"/>
        </w:rPr>
        <w:t>Support for underrepresented and marginalized populations</w:t>
      </w:r>
    </w:p>
    <w:p w14:paraId="7C31F621" w14:textId="77777777" w:rsidR="004C76B5" w:rsidRPr="004C76B5" w:rsidRDefault="004C76B5" w:rsidP="004C76B5">
      <w:pPr>
        <w:pStyle w:val="ListParagraph"/>
        <w:numPr>
          <w:ilvl w:val="0"/>
          <w:numId w:val="9"/>
        </w:numPr>
        <w:spacing w:after="160" w:line="278" w:lineRule="auto"/>
        <w:rPr>
          <w:rFonts w:asciiTheme="minorHAnsi" w:hAnsiTheme="minorHAnsi"/>
        </w:rPr>
      </w:pPr>
      <w:r w:rsidRPr="004C76B5">
        <w:rPr>
          <w:rFonts w:asciiTheme="minorHAnsi" w:hAnsiTheme="minorHAnsi"/>
        </w:rPr>
        <w:t>The role and purpose of the Board</w:t>
      </w:r>
    </w:p>
    <w:p w14:paraId="7C11BEE9" w14:textId="23BC501E" w:rsidR="004C76B5" w:rsidRPr="004C76B5" w:rsidRDefault="004C76B5" w:rsidP="004C76B5">
      <w:pPr>
        <w:pStyle w:val="ListParagraph"/>
        <w:numPr>
          <w:ilvl w:val="0"/>
          <w:numId w:val="9"/>
        </w:numPr>
        <w:spacing w:after="160" w:line="278" w:lineRule="auto"/>
        <w:rPr>
          <w:rFonts w:asciiTheme="minorHAnsi" w:hAnsiTheme="minorHAnsi"/>
        </w:rPr>
      </w:pPr>
      <w:r w:rsidRPr="004C76B5">
        <w:rPr>
          <w:rFonts w:asciiTheme="minorHAnsi" w:hAnsiTheme="minorHAnsi"/>
        </w:rPr>
        <w:t>Historical operations and funding of the legacy Human Rights Board</w:t>
      </w:r>
    </w:p>
    <w:p w14:paraId="6A889BBB" w14:textId="6BBCC25A" w:rsidR="004C76B5" w:rsidRDefault="006370F5" w:rsidP="0099653B">
      <w:pPr>
        <w:spacing w:after="160" w:line="278" w:lineRule="auto"/>
        <w:ind w:left="720"/>
        <w:contextualSpacing/>
        <w:rPr>
          <w:rFonts w:asciiTheme="minorHAnsi" w:hAnsiTheme="minorHAnsi"/>
        </w:rPr>
      </w:pPr>
      <w:r w:rsidRPr="006370F5">
        <w:rPr>
          <w:rFonts w:asciiTheme="minorHAnsi" w:hAnsiTheme="minorHAnsi"/>
        </w:rPr>
        <w:t>Additional topics discussed:</w:t>
      </w:r>
    </w:p>
    <w:p w14:paraId="15025098" w14:textId="77777777" w:rsidR="006370F5" w:rsidRPr="006370F5" w:rsidRDefault="006370F5" w:rsidP="006370F5">
      <w:pPr>
        <w:pStyle w:val="ListParagraph"/>
        <w:numPr>
          <w:ilvl w:val="0"/>
          <w:numId w:val="10"/>
        </w:numPr>
        <w:spacing w:after="160" w:line="278" w:lineRule="auto"/>
        <w:rPr>
          <w:rFonts w:asciiTheme="minorHAnsi" w:hAnsiTheme="minorHAnsi"/>
        </w:rPr>
      </w:pPr>
      <w:r w:rsidRPr="006370F5">
        <w:rPr>
          <w:rFonts w:asciiTheme="minorHAnsi" w:hAnsiTheme="minorHAnsi"/>
        </w:rPr>
        <w:t>Planning an event to support underrepresented populations</w:t>
      </w:r>
    </w:p>
    <w:p w14:paraId="14DA82C1" w14:textId="77777777" w:rsidR="006370F5" w:rsidRPr="006370F5" w:rsidRDefault="006370F5" w:rsidP="006370F5">
      <w:pPr>
        <w:pStyle w:val="ListParagraph"/>
        <w:numPr>
          <w:ilvl w:val="0"/>
          <w:numId w:val="10"/>
        </w:numPr>
        <w:spacing w:after="160" w:line="278" w:lineRule="auto"/>
        <w:rPr>
          <w:rFonts w:asciiTheme="minorHAnsi" w:hAnsiTheme="minorHAnsi"/>
        </w:rPr>
      </w:pPr>
      <w:r w:rsidRPr="006370F5">
        <w:rPr>
          <w:rFonts w:asciiTheme="minorHAnsi" w:hAnsiTheme="minorHAnsi"/>
        </w:rPr>
        <w:t>Aligning work with past commission activities to understand successful approaches</w:t>
      </w:r>
    </w:p>
    <w:p w14:paraId="1DD6EE0C" w14:textId="77777777" w:rsidR="006370F5" w:rsidRPr="006370F5" w:rsidRDefault="006370F5" w:rsidP="006370F5">
      <w:pPr>
        <w:pStyle w:val="ListParagraph"/>
        <w:numPr>
          <w:ilvl w:val="0"/>
          <w:numId w:val="10"/>
        </w:numPr>
        <w:spacing w:after="160" w:line="278" w:lineRule="auto"/>
        <w:rPr>
          <w:rFonts w:asciiTheme="minorHAnsi" w:hAnsiTheme="minorHAnsi"/>
        </w:rPr>
      </w:pPr>
      <w:r w:rsidRPr="006370F5">
        <w:rPr>
          <w:rFonts w:asciiTheme="minorHAnsi" w:hAnsiTheme="minorHAnsi"/>
        </w:rPr>
        <w:t>Exploring population-specific subcommittees</w:t>
      </w:r>
    </w:p>
    <w:p w14:paraId="59770438" w14:textId="77777777" w:rsidR="006370F5" w:rsidRPr="006370F5" w:rsidRDefault="006370F5" w:rsidP="006370F5">
      <w:pPr>
        <w:pStyle w:val="ListParagraph"/>
        <w:numPr>
          <w:ilvl w:val="0"/>
          <w:numId w:val="10"/>
        </w:numPr>
        <w:spacing w:after="160" w:line="278" w:lineRule="auto"/>
        <w:rPr>
          <w:rFonts w:asciiTheme="minorHAnsi" w:hAnsiTheme="minorHAnsi"/>
        </w:rPr>
      </w:pPr>
      <w:r w:rsidRPr="006370F5">
        <w:rPr>
          <w:rFonts w:asciiTheme="minorHAnsi" w:hAnsiTheme="minorHAnsi"/>
        </w:rPr>
        <w:t>Previous fundraising methods used by the Asian and Pacific Islander Commission</w:t>
      </w:r>
    </w:p>
    <w:p w14:paraId="45E9CB95" w14:textId="77777777" w:rsidR="006370F5" w:rsidRPr="006370F5" w:rsidRDefault="006370F5" w:rsidP="006370F5">
      <w:pPr>
        <w:pStyle w:val="ListParagraph"/>
        <w:numPr>
          <w:ilvl w:val="0"/>
          <w:numId w:val="10"/>
        </w:numPr>
        <w:spacing w:after="160" w:line="278" w:lineRule="auto"/>
        <w:rPr>
          <w:rFonts w:asciiTheme="minorHAnsi" w:hAnsiTheme="minorHAnsi"/>
        </w:rPr>
      </w:pPr>
      <w:r w:rsidRPr="006370F5">
        <w:rPr>
          <w:rFonts w:asciiTheme="minorHAnsi" w:hAnsiTheme="minorHAnsi"/>
        </w:rPr>
        <w:t>Use of the IdeaBoardz platform to document brainstorming ideas</w:t>
      </w:r>
    </w:p>
    <w:p w14:paraId="4F623887" w14:textId="4975ED04" w:rsidR="0099653B" w:rsidRPr="006370F5" w:rsidRDefault="006370F5" w:rsidP="006370F5">
      <w:pPr>
        <w:pStyle w:val="ListParagraph"/>
        <w:numPr>
          <w:ilvl w:val="0"/>
          <w:numId w:val="10"/>
        </w:numPr>
        <w:spacing w:after="160" w:line="278" w:lineRule="auto"/>
        <w:rPr>
          <w:rFonts w:asciiTheme="minorHAnsi" w:hAnsiTheme="minorHAnsi"/>
        </w:rPr>
      </w:pPr>
      <w:r w:rsidRPr="006370F5">
        <w:rPr>
          <w:rFonts w:asciiTheme="minorHAnsi" w:hAnsiTheme="minorHAnsi"/>
        </w:rPr>
        <w:t>Noting that April is Human Rights Month, which may be an ideal time for future events</w:t>
      </w:r>
    </w:p>
    <w:p w14:paraId="061F7E32" w14:textId="77777777" w:rsidR="0099653B" w:rsidRPr="0099653B" w:rsidRDefault="0099653B" w:rsidP="0099653B">
      <w:pPr>
        <w:numPr>
          <w:ilvl w:val="0"/>
          <w:numId w:val="1"/>
        </w:numPr>
        <w:spacing w:after="160" w:line="278" w:lineRule="auto"/>
        <w:contextualSpacing/>
        <w:rPr>
          <w:rFonts w:asciiTheme="minorHAnsi" w:hAnsiTheme="minorHAnsi"/>
          <w:b/>
          <w:bCs/>
        </w:rPr>
      </w:pPr>
      <w:r w:rsidRPr="0099653B">
        <w:rPr>
          <w:rFonts w:asciiTheme="minorHAnsi" w:hAnsiTheme="minorHAnsi"/>
          <w:b/>
          <w:bCs/>
        </w:rPr>
        <w:t>Other Business</w:t>
      </w:r>
    </w:p>
    <w:p w14:paraId="5AD2A4E9" w14:textId="072B4616" w:rsidR="006370F5" w:rsidRPr="006370F5" w:rsidRDefault="006370F5" w:rsidP="006370F5">
      <w:pPr>
        <w:spacing w:after="160" w:line="278" w:lineRule="auto"/>
        <w:ind w:firstLine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Pr="006370F5">
        <w:rPr>
          <w:rFonts w:asciiTheme="minorHAnsi" w:hAnsiTheme="minorHAnsi"/>
        </w:rPr>
        <w:t xml:space="preserve">next meeting is scheduled for </w:t>
      </w:r>
      <w:r w:rsidRPr="006370F5">
        <w:rPr>
          <w:rFonts w:asciiTheme="minorHAnsi" w:hAnsiTheme="minorHAnsi"/>
          <w:b/>
          <w:bCs/>
        </w:rPr>
        <w:t>May 18, 2026</w:t>
      </w:r>
      <w:r w:rsidRPr="006370F5">
        <w:rPr>
          <w:rFonts w:asciiTheme="minorHAnsi" w:hAnsiTheme="minorHAnsi"/>
        </w:rPr>
        <w:t xml:space="preserve">, from </w:t>
      </w:r>
      <w:r w:rsidRPr="006370F5">
        <w:rPr>
          <w:rFonts w:asciiTheme="minorHAnsi" w:hAnsiTheme="minorHAnsi"/>
          <w:b/>
          <w:bCs/>
        </w:rPr>
        <w:t>1:00–2:00 PM</w:t>
      </w:r>
      <w:r w:rsidRPr="006370F5">
        <w:rPr>
          <w:rFonts w:asciiTheme="minorHAnsi" w:hAnsiTheme="minorHAnsi"/>
        </w:rPr>
        <w:t>.</w:t>
      </w:r>
    </w:p>
    <w:p w14:paraId="6C289AB1" w14:textId="77777777" w:rsidR="00990FD6" w:rsidRPr="0099653B" w:rsidRDefault="00990FD6" w:rsidP="006370F5">
      <w:pPr>
        <w:spacing w:after="160" w:line="278" w:lineRule="auto"/>
        <w:contextualSpacing/>
        <w:rPr>
          <w:rFonts w:asciiTheme="minorHAnsi" w:hAnsiTheme="minorHAnsi"/>
        </w:rPr>
      </w:pPr>
    </w:p>
    <w:p w14:paraId="000B7111" w14:textId="77777777" w:rsidR="0099653B" w:rsidRPr="0099653B" w:rsidRDefault="0099653B" w:rsidP="0099653B">
      <w:pPr>
        <w:numPr>
          <w:ilvl w:val="0"/>
          <w:numId w:val="1"/>
        </w:numPr>
        <w:spacing w:after="160" w:line="278" w:lineRule="auto"/>
        <w:contextualSpacing/>
        <w:rPr>
          <w:rFonts w:asciiTheme="minorHAnsi" w:hAnsiTheme="minorHAnsi"/>
          <w:b/>
          <w:bCs/>
        </w:rPr>
      </w:pPr>
      <w:r w:rsidRPr="0099653B">
        <w:rPr>
          <w:rFonts w:asciiTheme="minorHAnsi" w:hAnsiTheme="minorHAnsi"/>
          <w:b/>
          <w:bCs/>
        </w:rPr>
        <w:t>Adjournment</w:t>
      </w:r>
    </w:p>
    <w:p w14:paraId="7D2D82F1" w14:textId="657C7F8C" w:rsidR="0099653B" w:rsidRPr="0099653B" w:rsidRDefault="006A586E" w:rsidP="0099653B">
      <w:pPr>
        <w:spacing w:after="160" w:line="278" w:lineRule="auto"/>
        <w:ind w:left="720"/>
        <w:contextualSpacing/>
        <w:rPr>
          <w:rFonts w:asciiTheme="minorHAnsi" w:hAnsiTheme="minorHAnsi"/>
        </w:rPr>
      </w:pPr>
      <w:r w:rsidRPr="006A586E">
        <w:rPr>
          <w:rFonts w:asciiTheme="minorHAnsi" w:hAnsiTheme="minorHAnsi"/>
        </w:rPr>
        <w:t>The meeting was adjourned at 1:59 PM.</w:t>
      </w:r>
    </w:p>
    <w:p w14:paraId="560540E6" w14:textId="77777777" w:rsidR="0099653B" w:rsidRPr="0099653B" w:rsidRDefault="0099653B" w:rsidP="0099653B">
      <w:pPr>
        <w:spacing w:after="160" w:line="278" w:lineRule="auto"/>
        <w:rPr>
          <w:rFonts w:ascii="Aptos" w:eastAsiaTheme="majorEastAsia" w:hAnsi="Aptos"/>
        </w:rPr>
      </w:pPr>
      <w:r w:rsidRPr="0099653B">
        <w:rPr>
          <w:rFonts w:ascii="Aptos" w:eastAsiaTheme="majorEastAsia" w:hAnsi="Aptos"/>
        </w:rPr>
        <w:t xml:space="preserve"> </w:t>
      </w:r>
    </w:p>
    <w:p w14:paraId="2297A062" w14:textId="77777777" w:rsidR="0099653B" w:rsidRPr="0099653B" w:rsidRDefault="0099653B" w:rsidP="0099653B">
      <w:pPr>
        <w:spacing w:after="160" w:line="278" w:lineRule="auto"/>
        <w:rPr>
          <w:rFonts w:ascii="Aptos" w:eastAsiaTheme="majorEastAsia" w:hAnsi="Aptos"/>
        </w:rPr>
      </w:pPr>
      <w:r w:rsidRPr="0099653B">
        <w:rPr>
          <w:rFonts w:ascii="Aptos" w:eastAsiaTheme="majorEastAsia" w:hAnsi="Aptos"/>
        </w:rPr>
        <w:tab/>
        <w:t xml:space="preserve"> </w:t>
      </w:r>
    </w:p>
    <w:p w14:paraId="5E5F232D" w14:textId="77777777" w:rsidR="001D5F32" w:rsidRDefault="001D5F32"/>
    <w:sectPr w:rsidR="001D5F32" w:rsidSect="009965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027A" w14:textId="77777777" w:rsidR="008836D8" w:rsidRDefault="008836D8">
      <w:r>
        <w:separator/>
      </w:r>
    </w:p>
  </w:endnote>
  <w:endnote w:type="continuationSeparator" w:id="0">
    <w:p w14:paraId="19A76E86" w14:textId="77777777" w:rsidR="008836D8" w:rsidRDefault="0088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9401" w14:textId="77777777" w:rsidR="008836D8" w:rsidRDefault="008836D8">
      <w:r>
        <w:separator/>
      </w:r>
    </w:p>
  </w:footnote>
  <w:footnote w:type="continuationSeparator" w:id="0">
    <w:p w14:paraId="7325DAF6" w14:textId="77777777" w:rsidR="008836D8" w:rsidRDefault="0088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A321" w14:textId="77777777" w:rsidR="0099653B" w:rsidRDefault="0099653B">
    <w:pPr>
      <w:pStyle w:val="Header"/>
    </w:pPr>
    <w:r>
      <w:rPr>
        <w:noProof/>
      </w:rPr>
      <w:drawing>
        <wp:inline distT="0" distB="0" distL="0" distR="0" wp14:anchorId="39FE00CC" wp14:editId="60716A00">
          <wp:extent cx="1504950" cy="628616"/>
          <wp:effectExtent l="0" t="0" r="0" b="635"/>
          <wp:docPr id="1743038022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38022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50" cy="63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4112"/>
    <w:multiLevelType w:val="hybridMultilevel"/>
    <w:tmpl w:val="078E1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B5AC6"/>
    <w:multiLevelType w:val="hybridMultilevel"/>
    <w:tmpl w:val="6B122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162BC"/>
    <w:multiLevelType w:val="hybridMultilevel"/>
    <w:tmpl w:val="24120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381F9F"/>
    <w:multiLevelType w:val="multilevel"/>
    <w:tmpl w:val="A4B2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917B3"/>
    <w:multiLevelType w:val="hybridMultilevel"/>
    <w:tmpl w:val="32C05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E5DE5"/>
    <w:multiLevelType w:val="multilevel"/>
    <w:tmpl w:val="E09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34038"/>
    <w:multiLevelType w:val="hybridMultilevel"/>
    <w:tmpl w:val="B9581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6D645E"/>
    <w:multiLevelType w:val="hybridMultilevel"/>
    <w:tmpl w:val="98C07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534A57"/>
    <w:multiLevelType w:val="hybridMultilevel"/>
    <w:tmpl w:val="47B0B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E42FE"/>
    <w:multiLevelType w:val="multilevel"/>
    <w:tmpl w:val="A122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159885">
    <w:abstractNumId w:val="4"/>
  </w:num>
  <w:num w:numId="2" w16cid:durableId="882983073">
    <w:abstractNumId w:val="2"/>
  </w:num>
  <w:num w:numId="3" w16cid:durableId="425225960">
    <w:abstractNumId w:val="8"/>
  </w:num>
  <w:num w:numId="4" w16cid:durableId="1326982025">
    <w:abstractNumId w:val="3"/>
  </w:num>
  <w:num w:numId="5" w16cid:durableId="1762556981">
    <w:abstractNumId w:val="9"/>
  </w:num>
  <w:num w:numId="6" w16cid:durableId="2114157683">
    <w:abstractNumId w:val="5"/>
  </w:num>
  <w:num w:numId="7" w16cid:durableId="1263145571">
    <w:abstractNumId w:val="1"/>
  </w:num>
  <w:num w:numId="8" w16cid:durableId="864557947">
    <w:abstractNumId w:val="7"/>
  </w:num>
  <w:num w:numId="9" w16cid:durableId="1421483266">
    <w:abstractNumId w:val="0"/>
  </w:num>
  <w:num w:numId="10" w16cid:durableId="203250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53B"/>
    <w:rsid w:val="00001407"/>
    <w:rsid w:val="00025118"/>
    <w:rsid w:val="0006675B"/>
    <w:rsid w:val="000A2B1C"/>
    <w:rsid w:val="00121B30"/>
    <w:rsid w:val="00144D71"/>
    <w:rsid w:val="00155FD6"/>
    <w:rsid w:val="00164A4E"/>
    <w:rsid w:val="00191E1E"/>
    <w:rsid w:val="001C232E"/>
    <w:rsid w:val="001C4F03"/>
    <w:rsid w:val="001D0D07"/>
    <w:rsid w:val="001D5F32"/>
    <w:rsid w:val="001E2673"/>
    <w:rsid w:val="001E6723"/>
    <w:rsid w:val="001F1246"/>
    <w:rsid w:val="00204AA0"/>
    <w:rsid w:val="00205850"/>
    <w:rsid w:val="00255647"/>
    <w:rsid w:val="002B68C3"/>
    <w:rsid w:val="0030374B"/>
    <w:rsid w:val="00334E73"/>
    <w:rsid w:val="00344FF9"/>
    <w:rsid w:val="0037797A"/>
    <w:rsid w:val="00380B3C"/>
    <w:rsid w:val="003A43C6"/>
    <w:rsid w:val="003F5FC6"/>
    <w:rsid w:val="00432163"/>
    <w:rsid w:val="00451910"/>
    <w:rsid w:val="0045285C"/>
    <w:rsid w:val="004736FD"/>
    <w:rsid w:val="004964FD"/>
    <w:rsid w:val="004A4A41"/>
    <w:rsid w:val="004C29D3"/>
    <w:rsid w:val="004C76B5"/>
    <w:rsid w:val="004F57BF"/>
    <w:rsid w:val="00517F10"/>
    <w:rsid w:val="005B0C03"/>
    <w:rsid w:val="005B1529"/>
    <w:rsid w:val="005C2B93"/>
    <w:rsid w:val="005E6E8C"/>
    <w:rsid w:val="00612A55"/>
    <w:rsid w:val="00614898"/>
    <w:rsid w:val="00622063"/>
    <w:rsid w:val="00627117"/>
    <w:rsid w:val="006327D5"/>
    <w:rsid w:val="006370F5"/>
    <w:rsid w:val="0065470E"/>
    <w:rsid w:val="00654767"/>
    <w:rsid w:val="00660C79"/>
    <w:rsid w:val="00662991"/>
    <w:rsid w:val="00676D2B"/>
    <w:rsid w:val="006A11ED"/>
    <w:rsid w:val="006A586E"/>
    <w:rsid w:val="006C35DA"/>
    <w:rsid w:val="006C5AA8"/>
    <w:rsid w:val="006F6ACC"/>
    <w:rsid w:val="00725068"/>
    <w:rsid w:val="00775406"/>
    <w:rsid w:val="007D15DF"/>
    <w:rsid w:val="007E407B"/>
    <w:rsid w:val="00811806"/>
    <w:rsid w:val="00815160"/>
    <w:rsid w:val="00817BC6"/>
    <w:rsid w:val="0082019C"/>
    <w:rsid w:val="0083604C"/>
    <w:rsid w:val="00856A1E"/>
    <w:rsid w:val="00864EBF"/>
    <w:rsid w:val="008836D8"/>
    <w:rsid w:val="00890E34"/>
    <w:rsid w:val="00891E89"/>
    <w:rsid w:val="008D321F"/>
    <w:rsid w:val="008D3A68"/>
    <w:rsid w:val="008F0A5A"/>
    <w:rsid w:val="00915D49"/>
    <w:rsid w:val="00990FD6"/>
    <w:rsid w:val="0099653B"/>
    <w:rsid w:val="009D1A95"/>
    <w:rsid w:val="009D47A9"/>
    <w:rsid w:val="009F0CDC"/>
    <w:rsid w:val="009F4E93"/>
    <w:rsid w:val="00A01295"/>
    <w:rsid w:val="00A0207C"/>
    <w:rsid w:val="00A263A7"/>
    <w:rsid w:val="00A37534"/>
    <w:rsid w:val="00A75ADA"/>
    <w:rsid w:val="00A76599"/>
    <w:rsid w:val="00A77148"/>
    <w:rsid w:val="00AC2696"/>
    <w:rsid w:val="00AD759F"/>
    <w:rsid w:val="00B420A6"/>
    <w:rsid w:val="00B42106"/>
    <w:rsid w:val="00B63B57"/>
    <w:rsid w:val="00B63F8A"/>
    <w:rsid w:val="00B97261"/>
    <w:rsid w:val="00BA5C90"/>
    <w:rsid w:val="00BC63CE"/>
    <w:rsid w:val="00BD3550"/>
    <w:rsid w:val="00C23379"/>
    <w:rsid w:val="00C323F8"/>
    <w:rsid w:val="00C33523"/>
    <w:rsid w:val="00CC1448"/>
    <w:rsid w:val="00CF49FE"/>
    <w:rsid w:val="00D41060"/>
    <w:rsid w:val="00D57C95"/>
    <w:rsid w:val="00DC4490"/>
    <w:rsid w:val="00DD3EF4"/>
    <w:rsid w:val="00E03A77"/>
    <w:rsid w:val="00E35D2E"/>
    <w:rsid w:val="00E82D7C"/>
    <w:rsid w:val="00F02D31"/>
    <w:rsid w:val="00F07059"/>
    <w:rsid w:val="00F12E05"/>
    <w:rsid w:val="00F41A5F"/>
    <w:rsid w:val="00F70E08"/>
    <w:rsid w:val="00F738C8"/>
    <w:rsid w:val="00FB165D"/>
    <w:rsid w:val="00FD2F7F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C987"/>
  <w15:chartTrackingRefBased/>
  <w15:docId w15:val="{A4992F9B-B1A6-4C64-B798-3641B98B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5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5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5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5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653B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9653B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99653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49CA2-7F80-48DA-A661-EEAF89F3A77D}"/>
</file>

<file path=customXml/itemProps2.xml><?xml version="1.0" encoding="utf-8"?>
<ds:datastoreItem xmlns:ds="http://schemas.openxmlformats.org/officeDocument/2006/customXml" ds:itemID="{A45EF554-3000-4717-9CE1-251D91D94363}"/>
</file>

<file path=customXml/itemProps3.xml><?xml version="1.0" encoding="utf-8"?>
<ds:datastoreItem xmlns:ds="http://schemas.openxmlformats.org/officeDocument/2006/customXml" ds:itemID="{4A086207-F6F0-4C25-AFBE-3A11CEE830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Coonan, Elizabeth</dc:creator>
  <cp:keywords/>
  <dc:description/>
  <cp:lastModifiedBy>Denney, Diamond [HHS]</cp:lastModifiedBy>
  <cp:revision>19</cp:revision>
  <dcterms:created xsi:type="dcterms:W3CDTF">2026-04-20T20:22:00Z</dcterms:created>
  <dcterms:modified xsi:type="dcterms:W3CDTF">2026-07-01T16:15:00Z</dcterms:modified>
</cp:coreProperties>
</file>